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B09E" w14:textId="3AA4AF79" w:rsidR="00172893" w:rsidRPr="00E04261" w:rsidRDefault="00172893" w:rsidP="00172893">
      <w:pPr>
        <w:tabs>
          <w:tab w:val="center" w:pos="4680"/>
          <w:tab w:val="right" w:pos="9360"/>
        </w:tabs>
        <w:spacing w:after="0" w:line="240" w:lineRule="auto"/>
        <w:jc w:val="right"/>
        <w:rPr>
          <w:b/>
          <w:color w:val="000000"/>
          <w:lang w:val="pl-PL"/>
        </w:rPr>
      </w:pPr>
      <w:r w:rsidRPr="00E04261">
        <w:rPr>
          <w:noProof/>
          <w:lang w:val="pl-PL"/>
        </w:rPr>
        <w:drawing>
          <wp:anchor distT="0" distB="0" distL="114300" distR="114300" simplePos="0" relativeHeight="251659264" behindDoc="0" locked="0" layoutInCell="1" allowOverlap="1" wp14:anchorId="06276CEE" wp14:editId="245AFA2B">
            <wp:simplePos x="0" y="0"/>
            <wp:positionH relativeFrom="column">
              <wp:posOffset>0</wp:posOffset>
            </wp:positionH>
            <wp:positionV relativeFrom="paragraph">
              <wp:posOffset>-232410</wp:posOffset>
            </wp:positionV>
            <wp:extent cx="1530985" cy="765810"/>
            <wp:effectExtent l="0" t="0" r="0" b="0"/>
            <wp:wrapNone/>
            <wp:docPr id="5216119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0985" cy="765810"/>
                    </a:xfrm>
                    <a:prstGeom prst="rect">
                      <a:avLst/>
                    </a:prstGeom>
                    <a:noFill/>
                  </pic:spPr>
                </pic:pic>
              </a:graphicData>
            </a:graphic>
            <wp14:sizeRelH relativeFrom="page">
              <wp14:pctWidth>0</wp14:pctWidth>
            </wp14:sizeRelH>
            <wp14:sizeRelV relativeFrom="page">
              <wp14:pctHeight>0</wp14:pctHeight>
            </wp14:sizeRelV>
          </wp:anchor>
        </w:drawing>
      </w:r>
      <w:r w:rsidRPr="00E04261">
        <w:rPr>
          <w:b/>
          <w:color w:val="000000"/>
          <w:lang w:val="pl-PL"/>
        </w:rPr>
        <w:t>Projekt finansowany</w:t>
      </w:r>
    </w:p>
    <w:p w14:paraId="2C8F8AB8" w14:textId="77777777" w:rsidR="00172893" w:rsidRPr="00E04261" w:rsidRDefault="00172893" w:rsidP="00172893">
      <w:pPr>
        <w:tabs>
          <w:tab w:val="center" w:pos="4680"/>
          <w:tab w:val="right" w:pos="9360"/>
        </w:tabs>
        <w:spacing w:after="0" w:line="240" w:lineRule="auto"/>
        <w:jc w:val="right"/>
        <w:rPr>
          <w:b/>
          <w:color w:val="000000"/>
          <w:lang w:val="pl-PL"/>
        </w:rPr>
      </w:pPr>
      <w:r w:rsidRPr="00E04261">
        <w:rPr>
          <w:b/>
          <w:color w:val="000000"/>
          <w:lang w:val="pl-PL"/>
        </w:rPr>
        <w:t xml:space="preserve"> ze środków NFOŚiGW w ramach programu priorytetowego nr 4.11</w:t>
      </w:r>
    </w:p>
    <w:p w14:paraId="13D22C58" w14:textId="496502DA" w:rsidR="00172893" w:rsidRPr="00E04261" w:rsidRDefault="00172893" w:rsidP="00172893">
      <w:pPr>
        <w:jc w:val="right"/>
        <w:rPr>
          <w:b/>
          <w:sz w:val="32"/>
          <w:lang w:val="pl-PL"/>
        </w:rPr>
      </w:pPr>
      <w:r w:rsidRPr="00E04261">
        <w:rPr>
          <w:b/>
          <w:color w:val="000000"/>
          <w:lang w:val="pl-PL"/>
        </w:rPr>
        <w:t>„Zeroemisyjny system energetyczny Kogeneracja powiatowa</w:t>
      </w:r>
      <w:r w:rsidRPr="00E04261">
        <w:rPr>
          <w:noProof/>
          <w:lang w:val="pl-PL"/>
        </w:rPr>
        <w:t xml:space="preserve"> </w:t>
      </w:r>
    </w:p>
    <w:p w14:paraId="14B251BA" w14:textId="45498D90" w:rsidR="00B418FE" w:rsidRPr="00E04261" w:rsidRDefault="00000000">
      <w:pPr>
        <w:jc w:val="center"/>
        <w:rPr>
          <w:lang w:val="pl-PL"/>
        </w:rPr>
      </w:pPr>
      <w:r w:rsidRPr="00E04261">
        <w:rPr>
          <w:b/>
          <w:sz w:val="32"/>
          <w:lang w:val="pl-PL"/>
        </w:rPr>
        <w:t>FORMULARZ CENOWY</w:t>
      </w:r>
      <w:r w:rsidR="00EC0C6E" w:rsidRPr="00E04261">
        <w:rPr>
          <w:b/>
          <w:sz w:val="32"/>
          <w:lang w:val="pl-PL"/>
        </w:rPr>
        <w:t xml:space="preserve"> – Załącznik nr 1b</w:t>
      </w:r>
    </w:p>
    <w:p w14:paraId="17F61B66" w14:textId="7D9AF2F0" w:rsidR="00B418FE" w:rsidRPr="00E04261" w:rsidRDefault="00172893" w:rsidP="00172893">
      <w:pPr>
        <w:tabs>
          <w:tab w:val="center" w:pos="7126"/>
          <w:tab w:val="left" w:pos="10008"/>
        </w:tabs>
        <w:rPr>
          <w:lang w:val="pl-PL"/>
        </w:rPr>
      </w:pPr>
      <w:r w:rsidRPr="00E04261">
        <w:rPr>
          <w:b/>
          <w:sz w:val="24"/>
          <w:lang w:val="pl-PL"/>
        </w:rPr>
        <w:tab/>
        <w:t>Lokalizacja: Żarów</w:t>
      </w:r>
      <w:r w:rsidRPr="00E04261">
        <w:rPr>
          <w:b/>
          <w:sz w:val="24"/>
          <w:lang w:val="pl-PL"/>
        </w:rPr>
        <w:tab/>
      </w:r>
    </w:p>
    <w:tbl>
      <w:tblPr>
        <w:tblStyle w:val="Tabela-Siatka"/>
        <w:tblW w:w="0" w:type="auto"/>
        <w:jc w:val="center"/>
        <w:tblLayout w:type="fixed"/>
        <w:tblLook w:val="04A0" w:firstRow="1" w:lastRow="0" w:firstColumn="1" w:lastColumn="0" w:noHBand="0" w:noVBand="1"/>
      </w:tblPr>
      <w:tblGrid>
        <w:gridCol w:w="2268"/>
        <w:gridCol w:w="13041"/>
      </w:tblGrid>
      <w:tr w:rsidR="00B418FE" w:rsidRPr="00E04261" w14:paraId="0A27F248" w14:textId="77777777">
        <w:trPr>
          <w:jc w:val="center"/>
        </w:trPr>
        <w:tc>
          <w:tcPr>
            <w:tcW w:w="2268" w:type="dxa"/>
            <w:shd w:val="clear" w:color="auto" w:fill="D9EAF7"/>
            <w:vAlign w:val="center"/>
          </w:tcPr>
          <w:p w14:paraId="5785E5D4" w14:textId="77777777" w:rsidR="00B418FE" w:rsidRPr="00E04261" w:rsidRDefault="00000000">
            <w:pPr>
              <w:rPr>
                <w:lang w:val="pl-PL"/>
              </w:rPr>
            </w:pPr>
            <w:r w:rsidRPr="00E04261">
              <w:rPr>
                <w:b/>
                <w:lang w:val="pl-PL"/>
              </w:rPr>
              <w:t>Zadanie</w:t>
            </w:r>
          </w:p>
        </w:tc>
        <w:tc>
          <w:tcPr>
            <w:tcW w:w="13041" w:type="dxa"/>
            <w:vAlign w:val="center"/>
          </w:tcPr>
          <w:p w14:paraId="46CEE4AF" w14:textId="77777777" w:rsidR="00B418FE" w:rsidRPr="00E04261" w:rsidRDefault="00000000">
            <w:pPr>
              <w:rPr>
                <w:lang w:val="pl-PL"/>
              </w:rPr>
            </w:pPr>
            <w:r w:rsidRPr="00E04261">
              <w:rPr>
                <w:lang w:val="pl-PL"/>
              </w:rPr>
              <w:t>Budowa układu kogeneracji o mocy poniżej 1 MWe w Żarowie</w:t>
            </w:r>
          </w:p>
        </w:tc>
      </w:tr>
      <w:tr w:rsidR="00B418FE" w:rsidRPr="00E04261" w14:paraId="4856FE12" w14:textId="77777777">
        <w:trPr>
          <w:jc w:val="center"/>
        </w:trPr>
        <w:tc>
          <w:tcPr>
            <w:tcW w:w="2268" w:type="dxa"/>
            <w:shd w:val="clear" w:color="auto" w:fill="D9EAF7"/>
            <w:vAlign w:val="center"/>
          </w:tcPr>
          <w:p w14:paraId="39866C6E" w14:textId="77777777" w:rsidR="00B418FE" w:rsidRPr="00E04261" w:rsidRDefault="00000000">
            <w:pPr>
              <w:rPr>
                <w:lang w:val="pl-PL"/>
              </w:rPr>
            </w:pPr>
            <w:r w:rsidRPr="00E04261">
              <w:rPr>
                <w:b/>
                <w:lang w:val="pl-PL"/>
              </w:rPr>
              <w:t>Lokalizacja</w:t>
            </w:r>
          </w:p>
        </w:tc>
        <w:tc>
          <w:tcPr>
            <w:tcW w:w="13041" w:type="dxa"/>
            <w:vAlign w:val="center"/>
          </w:tcPr>
          <w:p w14:paraId="74FA7B3E" w14:textId="77777777" w:rsidR="00B418FE" w:rsidRPr="00E04261" w:rsidRDefault="00000000">
            <w:pPr>
              <w:rPr>
                <w:lang w:val="pl-PL"/>
              </w:rPr>
            </w:pPr>
            <w:r w:rsidRPr="00E04261">
              <w:rPr>
                <w:lang w:val="pl-PL"/>
              </w:rPr>
              <w:t>ul. Władysława Łokietka 23, 58-130 Żarów</w:t>
            </w:r>
          </w:p>
        </w:tc>
      </w:tr>
      <w:tr w:rsidR="00B418FE" w:rsidRPr="00E04261" w14:paraId="6CD801E2" w14:textId="77777777">
        <w:trPr>
          <w:jc w:val="center"/>
        </w:trPr>
        <w:tc>
          <w:tcPr>
            <w:tcW w:w="2268" w:type="dxa"/>
            <w:shd w:val="clear" w:color="auto" w:fill="D9EAF7"/>
            <w:vAlign w:val="center"/>
          </w:tcPr>
          <w:p w14:paraId="4C5DDED1" w14:textId="77777777" w:rsidR="00B418FE" w:rsidRPr="00E04261" w:rsidRDefault="00000000">
            <w:pPr>
              <w:rPr>
                <w:lang w:val="pl-PL"/>
              </w:rPr>
            </w:pPr>
            <w:r w:rsidRPr="00E04261">
              <w:rPr>
                <w:b/>
                <w:lang w:val="pl-PL"/>
              </w:rPr>
              <w:t>Zakres podstawowy</w:t>
            </w:r>
          </w:p>
        </w:tc>
        <w:tc>
          <w:tcPr>
            <w:tcW w:w="13041" w:type="dxa"/>
            <w:vAlign w:val="center"/>
          </w:tcPr>
          <w:p w14:paraId="4839CF71" w14:textId="77777777" w:rsidR="00B418FE" w:rsidRPr="00E04261" w:rsidRDefault="00000000">
            <w:pPr>
              <w:rPr>
                <w:lang w:val="pl-PL"/>
              </w:rPr>
            </w:pPr>
            <w:r w:rsidRPr="00E04261">
              <w:rPr>
                <w:lang w:val="pl-PL"/>
              </w:rPr>
              <w:t>układ kogeneracyjny 1 x 0,999 MWe / 1,106 MWt, kotłownia szczytowa z dwoma kotłami gazowymi 1,950 MWt każdy, łącznie 3,90 MWt, akumulator ciepła 100 m3, infrastruktura techniczna, przyłącza, AKPiA, DCS/SCADA, dokumentacja, rozruch i oddanie do użytkowania.</w:t>
            </w:r>
          </w:p>
        </w:tc>
      </w:tr>
    </w:tbl>
    <w:p w14:paraId="35CD2128" w14:textId="77777777" w:rsidR="00B418FE" w:rsidRPr="00E04261" w:rsidRDefault="00B418FE">
      <w:pPr>
        <w:rPr>
          <w:lang w:val="pl-PL"/>
        </w:rPr>
      </w:pPr>
    </w:p>
    <w:p w14:paraId="197DBE25" w14:textId="77777777" w:rsidR="00B418FE" w:rsidRPr="00E04261" w:rsidRDefault="00000000">
      <w:pPr>
        <w:spacing w:before="80" w:after="60"/>
        <w:rPr>
          <w:lang w:val="pl-PL"/>
        </w:rPr>
      </w:pPr>
      <w:r w:rsidRPr="00E04261">
        <w:rPr>
          <w:b/>
          <w:sz w:val="22"/>
          <w:lang w:val="pl-PL"/>
        </w:rPr>
        <w:t>A. Cena wykonania zamówienia</w:t>
      </w:r>
    </w:p>
    <w:tbl>
      <w:tblPr>
        <w:tblStyle w:val="Tabela-Siatka"/>
        <w:tblW w:w="14571" w:type="dxa"/>
        <w:jc w:val="center"/>
        <w:tblLayout w:type="fixed"/>
        <w:tblLook w:val="04A0" w:firstRow="1" w:lastRow="0" w:firstColumn="1" w:lastColumn="0" w:noHBand="0" w:noVBand="1"/>
      </w:tblPr>
      <w:tblGrid>
        <w:gridCol w:w="567"/>
        <w:gridCol w:w="7938"/>
        <w:gridCol w:w="1701"/>
        <w:gridCol w:w="963"/>
        <w:gridCol w:w="1701"/>
        <w:gridCol w:w="1701"/>
      </w:tblGrid>
      <w:tr w:rsidR="00B418FE" w:rsidRPr="00E04261" w14:paraId="35E602EE" w14:textId="77777777" w:rsidTr="00BE4F7D">
        <w:trPr>
          <w:tblHeader/>
          <w:jc w:val="center"/>
        </w:trPr>
        <w:tc>
          <w:tcPr>
            <w:tcW w:w="567" w:type="dxa"/>
            <w:shd w:val="clear" w:color="auto" w:fill="D9EAF7"/>
            <w:vAlign w:val="center"/>
          </w:tcPr>
          <w:p w14:paraId="07F45747" w14:textId="77777777" w:rsidR="00B418FE" w:rsidRPr="00E04261" w:rsidRDefault="00000000">
            <w:pPr>
              <w:jc w:val="center"/>
              <w:rPr>
                <w:lang w:val="pl-PL"/>
              </w:rPr>
            </w:pPr>
            <w:r w:rsidRPr="00E04261">
              <w:rPr>
                <w:b/>
                <w:sz w:val="15"/>
                <w:lang w:val="pl-PL"/>
              </w:rPr>
              <w:t>Lp.</w:t>
            </w:r>
          </w:p>
        </w:tc>
        <w:tc>
          <w:tcPr>
            <w:tcW w:w="7938" w:type="dxa"/>
            <w:shd w:val="clear" w:color="auto" w:fill="D9EAF7"/>
            <w:vAlign w:val="center"/>
          </w:tcPr>
          <w:p w14:paraId="43C4FD5C" w14:textId="77777777" w:rsidR="00B418FE" w:rsidRPr="00E04261" w:rsidRDefault="00000000">
            <w:pPr>
              <w:jc w:val="center"/>
              <w:rPr>
                <w:lang w:val="pl-PL"/>
              </w:rPr>
            </w:pPr>
            <w:r w:rsidRPr="00E04261">
              <w:rPr>
                <w:b/>
                <w:sz w:val="15"/>
                <w:lang w:val="pl-PL"/>
              </w:rPr>
              <w:t>Element ceny</w:t>
            </w:r>
          </w:p>
        </w:tc>
        <w:tc>
          <w:tcPr>
            <w:tcW w:w="1701" w:type="dxa"/>
            <w:shd w:val="clear" w:color="auto" w:fill="D9EAF7"/>
            <w:vAlign w:val="center"/>
          </w:tcPr>
          <w:p w14:paraId="77387F98" w14:textId="77777777" w:rsidR="00B418FE" w:rsidRPr="00E04261" w:rsidRDefault="00000000">
            <w:pPr>
              <w:jc w:val="center"/>
              <w:rPr>
                <w:lang w:val="pl-PL"/>
              </w:rPr>
            </w:pPr>
            <w:r w:rsidRPr="00E04261">
              <w:rPr>
                <w:b/>
                <w:sz w:val="15"/>
                <w:lang w:val="pl-PL"/>
              </w:rPr>
              <w:t>Cena netto [zł]</w:t>
            </w:r>
          </w:p>
        </w:tc>
        <w:tc>
          <w:tcPr>
            <w:tcW w:w="963" w:type="dxa"/>
            <w:shd w:val="clear" w:color="auto" w:fill="D9EAF7"/>
            <w:vAlign w:val="center"/>
          </w:tcPr>
          <w:p w14:paraId="4D83EDDE" w14:textId="77777777" w:rsidR="00B418FE" w:rsidRPr="00E04261" w:rsidRDefault="00000000">
            <w:pPr>
              <w:jc w:val="center"/>
              <w:rPr>
                <w:lang w:val="pl-PL"/>
              </w:rPr>
            </w:pPr>
            <w:r w:rsidRPr="00E04261">
              <w:rPr>
                <w:b/>
                <w:sz w:val="15"/>
                <w:lang w:val="pl-PL"/>
              </w:rPr>
              <w:t>VAT [%]</w:t>
            </w:r>
          </w:p>
        </w:tc>
        <w:tc>
          <w:tcPr>
            <w:tcW w:w="1701" w:type="dxa"/>
            <w:shd w:val="clear" w:color="auto" w:fill="D9EAF7"/>
            <w:vAlign w:val="center"/>
          </w:tcPr>
          <w:p w14:paraId="59493D08" w14:textId="77777777" w:rsidR="00B418FE" w:rsidRPr="00E04261" w:rsidRDefault="00000000">
            <w:pPr>
              <w:jc w:val="center"/>
              <w:rPr>
                <w:lang w:val="pl-PL"/>
              </w:rPr>
            </w:pPr>
            <w:r w:rsidRPr="00E04261">
              <w:rPr>
                <w:b/>
                <w:sz w:val="15"/>
                <w:lang w:val="pl-PL"/>
              </w:rPr>
              <w:t>Kwota VAT [zł]</w:t>
            </w:r>
          </w:p>
        </w:tc>
        <w:tc>
          <w:tcPr>
            <w:tcW w:w="1701" w:type="dxa"/>
            <w:shd w:val="clear" w:color="auto" w:fill="D9EAF7"/>
            <w:vAlign w:val="center"/>
          </w:tcPr>
          <w:p w14:paraId="69B73E82" w14:textId="77777777" w:rsidR="00B418FE" w:rsidRPr="00E04261" w:rsidRDefault="00000000">
            <w:pPr>
              <w:jc w:val="center"/>
              <w:rPr>
                <w:lang w:val="pl-PL"/>
              </w:rPr>
            </w:pPr>
            <w:r w:rsidRPr="00E04261">
              <w:rPr>
                <w:b/>
                <w:sz w:val="15"/>
                <w:lang w:val="pl-PL"/>
              </w:rPr>
              <w:t>Cena brutto [zł]</w:t>
            </w:r>
          </w:p>
        </w:tc>
      </w:tr>
      <w:tr w:rsidR="00B418FE" w:rsidRPr="00E04261" w14:paraId="7278BFE3" w14:textId="77777777" w:rsidTr="00BE4F7D">
        <w:trPr>
          <w:jc w:val="center"/>
        </w:trPr>
        <w:tc>
          <w:tcPr>
            <w:tcW w:w="567" w:type="dxa"/>
          </w:tcPr>
          <w:p w14:paraId="540B280C" w14:textId="77777777" w:rsidR="00B418FE" w:rsidRPr="00E04261" w:rsidRDefault="00000000">
            <w:pPr>
              <w:jc w:val="center"/>
              <w:rPr>
                <w:lang w:val="pl-PL"/>
              </w:rPr>
            </w:pPr>
            <w:r w:rsidRPr="00E04261">
              <w:rPr>
                <w:sz w:val="14"/>
                <w:lang w:val="pl-PL"/>
              </w:rPr>
              <w:t>1</w:t>
            </w:r>
          </w:p>
        </w:tc>
        <w:tc>
          <w:tcPr>
            <w:tcW w:w="7938" w:type="dxa"/>
          </w:tcPr>
          <w:p w14:paraId="4B0C280E" w14:textId="77777777" w:rsidR="00B418FE" w:rsidRPr="00E04261" w:rsidRDefault="00000000">
            <w:pPr>
              <w:rPr>
                <w:lang w:val="pl-PL"/>
              </w:rPr>
            </w:pPr>
            <w:r w:rsidRPr="00E04261">
              <w:rPr>
                <w:sz w:val="14"/>
                <w:lang w:val="pl-PL"/>
              </w:rPr>
              <w:t>Dokumentacja projektowa, w tym aktualizacja projektu budowlanego / projekt budowlany zamienny, projekty techniczne i wykonawcze, STWiORB, uzgodnienia, decyzje, pozwolenia, dokumentacja do pozwolenia na użytkowanie</w:t>
            </w:r>
          </w:p>
        </w:tc>
        <w:tc>
          <w:tcPr>
            <w:tcW w:w="1701" w:type="dxa"/>
          </w:tcPr>
          <w:p w14:paraId="2C6976CE" w14:textId="77777777" w:rsidR="00B418FE" w:rsidRPr="00E04261" w:rsidRDefault="00B418FE">
            <w:pPr>
              <w:jc w:val="center"/>
              <w:rPr>
                <w:lang w:val="pl-PL"/>
              </w:rPr>
            </w:pPr>
          </w:p>
        </w:tc>
        <w:tc>
          <w:tcPr>
            <w:tcW w:w="963" w:type="dxa"/>
          </w:tcPr>
          <w:p w14:paraId="64FF8EE1" w14:textId="77777777" w:rsidR="00B418FE" w:rsidRPr="00E04261" w:rsidRDefault="00B418FE">
            <w:pPr>
              <w:jc w:val="center"/>
              <w:rPr>
                <w:lang w:val="pl-PL"/>
              </w:rPr>
            </w:pPr>
          </w:p>
        </w:tc>
        <w:tc>
          <w:tcPr>
            <w:tcW w:w="1701" w:type="dxa"/>
          </w:tcPr>
          <w:p w14:paraId="3B1949F8" w14:textId="77777777" w:rsidR="00B418FE" w:rsidRPr="00E04261" w:rsidRDefault="00B418FE">
            <w:pPr>
              <w:jc w:val="center"/>
              <w:rPr>
                <w:lang w:val="pl-PL"/>
              </w:rPr>
            </w:pPr>
          </w:p>
        </w:tc>
        <w:tc>
          <w:tcPr>
            <w:tcW w:w="1701" w:type="dxa"/>
          </w:tcPr>
          <w:p w14:paraId="54378F13" w14:textId="77777777" w:rsidR="00B418FE" w:rsidRPr="00E04261" w:rsidRDefault="00B418FE">
            <w:pPr>
              <w:jc w:val="center"/>
              <w:rPr>
                <w:lang w:val="pl-PL"/>
              </w:rPr>
            </w:pPr>
          </w:p>
        </w:tc>
      </w:tr>
      <w:tr w:rsidR="00B418FE" w:rsidRPr="00E04261" w14:paraId="62C0690F" w14:textId="77777777" w:rsidTr="00BE4F7D">
        <w:trPr>
          <w:jc w:val="center"/>
        </w:trPr>
        <w:tc>
          <w:tcPr>
            <w:tcW w:w="567" w:type="dxa"/>
          </w:tcPr>
          <w:p w14:paraId="1D666E90" w14:textId="77777777" w:rsidR="00B418FE" w:rsidRPr="00E04261" w:rsidRDefault="00000000">
            <w:pPr>
              <w:jc w:val="center"/>
              <w:rPr>
                <w:lang w:val="pl-PL"/>
              </w:rPr>
            </w:pPr>
            <w:r w:rsidRPr="00E04261">
              <w:rPr>
                <w:sz w:val="14"/>
                <w:lang w:val="pl-PL"/>
              </w:rPr>
              <w:t>2</w:t>
            </w:r>
          </w:p>
        </w:tc>
        <w:tc>
          <w:tcPr>
            <w:tcW w:w="7938" w:type="dxa"/>
          </w:tcPr>
          <w:p w14:paraId="7DAC50F7" w14:textId="77777777" w:rsidR="00B418FE" w:rsidRPr="00E04261" w:rsidRDefault="00000000">
            <w:pPr>
              <w:rPr>
                <w:lang w:val="pl-PL"/>
              </w:rPr>
            </w:pPr>
            <w:r w:rsidRPr="00E04261">
              <w:rPr>
                <w:sz w:val="14"/>
                <w:lang w:val="pl-PL"/>
              </w:rPr>
              <w:t>Organizacja placu budowy, zaplecze, prace przygotowawcze, zabezpieczenie terenu, dokumentacja fotograficzna, obsługa geodezyjna</w:t>
            </w:r>
          </w:p>
        </w:tc>
        <w:tc>
          <w:tcPr>
            <w:tcW w:w="1701" w:type="dxa"/>
          </w:tcPr>
          <w:p w14:paraId="56AB1EF2" w14:textId="77777777" w:rsidR="00B418FE" w:rsidRPr="00E04261" w:rsidRDefault="00B418FE">
            <w:pPr>
              <w:jc w:val="center"/>
              <w:rPr>
                <w:lang w:val="pl-PL"/>
              </w:rPr>
            </w:pPr>
          </w:p>
        </w:tc>
        <w:tc>
          <w:tcPr>
            <w:tcW w:w="963" w:type="dxa"/>
          </w:tcPr>
          <w:p w14:paraId="7DCF167B" w14:textId="77777777" w:rsidR="00B418FE" w:rsidRPr="00E04261" w:rsidRDefault="00B418FE">
            <w:pPr>
              <w:jc w:val="center"/>
              <w:rPr>
                <w:lang w:val="pl-PL"/>
              </w:rPr>
            </w:pPr>
          </w:p>
        </w:tc>
        <w:tc>
          <w:tcPr>
            <w:tcW w:w="1701" w:type="dxa"/>
          </w:tcPr>
          <w:p w14:paraId="0C9E7475" w14:textId="77777777" w:rsidR="00B418FE" w:rsidRPr="00E04261" w:rsidRDefault="00B418FE">
            <w:pPr>
              <w:jc w:val="center"/>
              <w:rPr>
                <w:lang w:val="pl-PL"/>
              </w:rPr>
            </w:pPr>
          </w:p>
        </w:tc>
        <w:tc>
          <w:tcPr>
            <w:tcW w:w="1701" w:type="dxa"/>
          </w:tcPr>
          <w:p w14:paraId="35E66513" w14:textId="77777777" w:rsidR="00B418FE" w:rsidRPr="00E04261" w:rsidRDefault="00B418FE">
            <w:pPr>
              <w:jc w:val="center"/>
              <w:rPr>
                <w:lang w:val="pl-PL"/>
              </w:rPr>
            </w:pPr>
          </w:p>
        </w:tc>
      </w:tr>
      <w:tr w:rsidR="00B418FE" w:rsidRPr="00E04261" w14:paraId="70D8F388" w14:textId="77777777" w:rsidTr="00BE4F7D">
        <w:trPr>
          <w:jc w:val="center"/>
        </w:trPr>
        <w:tc>
          <w:tcPr>
            <w:tcW w:w="567" w:type="dxa"/>
          </w:tcPr>
          <w:p w14:paraId="0A8B5884" w14:textId="77777777" w:rsidR="00B418FE" w:rsidRPr="00E04261" w:rsidRDefault="00000000">
            <w:pPr>
              <w:jc w:val="center"/>
              <w:rPr>
                <w:lang w:val="pl-PL"/>
              </w:rPr>
            </w:pPr>
            <w:r w:rsidRPr="00E04261">
              <w:rPr>
                <w:sz w:val="14"/>
                <w:lang w:val="pl-PL"/>
              </w:rPr>
              <w:t>3</w:t>
            </w:r>
          </w:p>
        </w:tc>
        <w:tc>
          <w:tcPr>
            <w:tcW w:w="7938" w:type="dxa"/>
          </w:tcPr>
          <w:p w14:paraId="1ECF814B" w14:textId="77777777" w:rsidR="00B418FE" w:rsidRPr="00E04261" w:rsidRDefault="00000000">
            <w:pPr>
              <w:rPr>
                <w:lang w:val="pl-PL"/>
              </w:rPr>
            </w:pPr>
            <w:r w:rsidRPr="00E04261">
              <w:rPr>
                <w:sz w:val="14"/>
                <w:lang w:val="pl-PL"/>
              </w:rPr>
              <w:t>Roboty rozbiórkowe, przygotowanie terenu, kolizje, roboty ziemne, fundamenty, płyty fundamentowe i konstrukcje pod urządzenia</w:t>
            </w:r>
          </w:p>
        </w:tc>
        <w:tc>
          <w:tcPr>
            <w:tcW w:w="1701" w:type="dxa"/>
          </w:tcPr>
          <w:p w14:paraId="199FDCB6" w14:textId="77777777" w:rsidR="00B418FE" w:rsidRPr="00E04261" w:rsidRDefault="00B418FE">
            <w:pPr>
              <w:jc w:val="center"/>
              <w:rPr>
                <w:lang w:val="pl-PL"/>
              </w:rPr>
            </w:pPr>
          </w:p>
        </w:tc>
        <w:tc>
          <w:tcPr>
            <w:tcW w:w="963" w:type="dxa"/>
          </w:tcPr>
          <w:p w14:paraId="24E2EA04" w14:textId="77777777" w:rsidR="00B418FE" w:rsidRPr="00E04261" w:rsidRDefault="00B418FE">
            <w:pPr>
              <w:jc w:val="center"/>
              <w:rPr>
                <w:lang w:val="pl-PL"/>
              </w:rPr>
            </w:pPr>
          </w:p>
        </w:tc>
        <w:tc>
          <w:tcPr>
            <w:tcW w:w="1701" w:type="dxa"/>
          </w:tcPr>
          <w:p w14:paraId="30386243" w14:textId="77777777" w:rsidR="00B418FE" w:rsidRPr="00E04261" w:rsidRDefault="00B418FE">
            <w:pPr>
              <w:jc w:val="center"/>
              <w:rPr>
                <w:lang w:val="pl-PL"/>
              </w:rPr>
            </w:pPr>
          </w:p>
        </w:tc>
        <w:tc>
          <w:tcPr>
            <w:tcW w:w="1701" w:type="dxa"/>
          </w:tcPr>
          <w:p w14:paraId="7E1E70C3" w14:textId="77777777" w:rsidR="00B418FE" w:rsidRPr="00E04261" w:rsidRDefault="00B418FE">
            <w:pPr>
              <w:jc w:val="center"/>
              <w:rPr>
                <w:lang w:val="pl-PL"/>
              </w:rPr>
            </w:pPr>
          </w:p>
        </w:tc>
      </w:tr>
      <w:tr w:rsidR="00B418FE" w:rsidRPr="00E04261" w14:paraId="243344AE" w14:textId="77777777" w:rsidTr="00BE4F7D">
        <w:trPr>
          <w:jc w:val="center"/>
        </w:trPr>
        <w:tc>
          <w:tcPr>
            <w:tcW w:w="567" w:type="dxa"/>
          </w:tcPr>
          <w:p w14:paraId="4E038AA3" w14:textId="77777777" w:rsidR="00B418FE" w:rsidRPr="00E04261" w:rsidRDefault="00000000">
            <w:pPr>
              <w:jc w:val="center"/>
              <w:rPr>
                <w:lang w:val="pl-PL"/>
              </w:rPr>
            </w:pPr>
            <w:r w:rsidRPr="00E04261">
              <w:rPr>
                <w:sz w:val="14"/>
                <w:lang w:val="pl-PL"/>
              </w:rPr>
              <w:t>4</w:t>
            </w:r>
          </w:p>
        </w:tc>
        <w:tc>
          <w:tcPr>
            <w:tcW w:w="7938" w:type="dxa"/>
          </w:tcPr>
          <w:p w14:paraId="78EA6E25" w14:textId="77777777" w:rsidR="00B418FE" w:rsidRPr="00E04261" w:rsidRDefault="00000000">
            <w:pPr>
              <w:rPr>
                <w:lang w:val="pl-PL"/>
              </w:rPr>
            </w:pPr>
            <w:r w:rsidRPr="00E04261">
              <w:rPr>
                <w:sz w:val="14"/>
                <w:lang w:val="pl-PL"/>
              </w:rPr>
              <w:t>Budowa / wykonanie obiektów budowlanych i technologicznych, w tym zabudowy kontenerowej CHP, kotłowni szczytowej, budynku technicznego, rozdzielni, stacji transformatorowej, pompowni oraz pozostałych obiektów wynikających z PFU i dokumentacji projektowej</w:t>
            </w:r>
          </w:p>
        </w:tc>
        <w:tc>
          <w:tcPr>
            <w:tcW w:w="1701" w:type="dxa"/>
          </w:tcPr>
          <w:p w14:paraId="549086F6" w14:textId="77777777" w:rsidR="00B418FE" w:rsidRPr="00E04261" w:rsidRDefault="00B418FE">
            <w:pPr>
              <w:jc w:val="center"/>
              <w:rPr>
                <w:lang w:val="pl-PL"/>
              </w:rPr>
            </w:pPr>
          </w:p>
        </w:tc>
        <w:tc>
          <w:tcPr>
            <w:tcW w:w="963" w:type="dxa"/>
          </w:tcPr>
          <w:p w14:paraId="47967F6E" w14:textId="77777777" w:rsidR="00B418FE" w:rsidRPr="00E04261" w:rsidRDefault="00B418FE">
            <w:pPr>
              <w:jc w:val="center"/>
              <w:rPr>
                <w:lang w:val="pl-PL"/>
              </w:rPr>
            </w:pPr>
          </w:p>
        </w:tc>
        <w:tc>
          <w:tcPr>
            <w:tcW w:w="1701" w:type="dxa"/>
          </w:tcPr>
          <w:p w14:paraId="73A386A9" w14:textId="77777777" w:rsidR="00B418FE" w:rsidRPr="00E04261" w:rsidRDefault="00B418FE">
            <w:pPr>
              <w:jc w:val="center"/>
              <w:rPr>
                <w:lang w:val="pl-PL"/>
              </w:rPr>
            </w:pPr>
          </w:p>
        </w:tc>
        <w:tc>
          <w:tcPr>
            <w:tcW w:w="1701" w:type="dxa"/>
          </w:tcPr>
          <w:p w14:paraId="6371EA38" w14:textId="77777777" w:rsidR="00B418FE" w:rsidRPr="00E04261" w:rsidRDefault="00B418FE">
            <w:pPr>
              <w:jc w:val="center"/>
              <w:rPr>
                <w:lang w:val="pl-PL"/>
              </w:rPr>
            </w:pPr>
          </w:p>
        </w:tc>
      </w:tr>
      <w:tr w:rsidR="00B418FE" w:rsidRPr="00E04261" w14:paraId="4765E38A" w14:textId="77777777" w:rsidTr="00BE4F7D">
        <w:trPr>
          <w:jc w:val="center"/>
        </w:trPr>
        <w:tc>
          <w:tcPr>
            <w:tcW w:w="567" w:type="dxa"/>
          </w:tcPr>
          <w:p w14:paraId="5DDE94FC" w14:textId="77777777" w:rsidR="00B418FE" w:rsidRPr="00E04261" w:rsidRDefault="00000000">
            <w:pPr>
              <w:jc w:val="center"/>
              <w:rPr>
                <w:lang w:val="pl-PL"/>
              </w:rPr>
            </w:pPr>
            <w:r w:rsidRPr="00E04261">
              <w:rPr>
                <w:sz w:val="14"/>
                <w:lang w:val="pl-PL"/>
              </w:rPr>
              <w:t>5</w:t>
            </w:r>
          </w:p>
        </w:tc>
        <w:tc>
          <w:tcPr>
            <w:tcW w:w="7938" w:type="dxa"/>
          </w:tcPr>
          <w:p w14:paraId="3F067637" w14:textId="77777777" w:rsidR="00B418FE" w:rsidRPr="00E04261" w:rsidRDefault="00000000">
            <w:pPr>
              <w:rPr>
                <w:lang w:val="pl-PL"/>
              </w:rPr>
            </w:pPr>
            <w:r w:rsidRPr="00E04261">
              <w:rPr>
                <w:sz w:val="14"/>
                <w:lang w:val="pl-PL"/>
              </w:rPr>
              <w:t>Dostawa, montaż i uruchomienie kompletnego agregatu kogeneracyjnego gazowego 1 x 0,999 MWe / 1,106 MWt wraz z układami pomocniczymi, odzyskiem ciepła, tłumieniem hałasu, układem spalinowym i wyposażeniem technologicznym</w:t>
            </w:r>
          </w:p>
        </w:tc>
        <w:tc>
          <w:tcPr>
            <w:tcW w:w="1701" w:type="dxa"/>
          </w:tcPr>
          <w:p w14:paraId="75F200AE" w14:textId="77777777" w:rsidR="00B418FE" w:rsidRPr="00E04261" w:rsidRDefault="00B418FE">
            <w:pPr>
              <w:jc w:val="center"/>
              <w:rPr>
                <w:lang w:val="pl-PL"/>
              </w:rPr>
            </w:pPr>
          </w:p>
        </w:tc>
        <w:tc>
          <w:tcPr>
            <w:tcW w:w="963" w:type="dxa"/>
          </w:tcPr>
          <w:p w14:paraId="60111835" w14:textId="77777777" w:rsidR="00B418FE" w:rsidRPr="00E04261" w:rsidRDefault="00B418FE">
            <w:pPr>
              <w:jc w:val="center"/>
              <w:rPr>
                <w:lang w:val="pl-PL"/>
              </w:rPr>
            </w:pPr>
          </w:p>
        </w:tc>
        <w:tc>
          <w:tcPr>
            <w:tcW w:w="1701" w:type="dxa"/>
          </w:tcPr>
          <w:p w14:paraId="0ADA92FB" w14:textId="77777777" w:rsidR="00B418FE" w:rsidRPr="00E04261" w:rsidRDefault="00B418FE">
            <w:pPr>
              <w:jc w:val="center"/>
              <w:rPr>
                <w:lang w:val="pl-PL"/>
              </w:rPr>
            </w:pPr>
          </w:p>
        </w:tc>
        <w:tc>
          <w:tcPr>
            <w:tcW w:w="1701" w:type="dxa"/>
          </w:tcPr>
          <w:p w14:paraId="7E4565F8" w14:textId="77777777" w:rsidR="00B418FE" w:rsidRPr="00E04261" w:rsidRDefault="00B418FE">
            <w:pPr>
              <w:jc w:val="center"/>
              <w:rPr>
                <w:lang w:val="pl-PL"/>
              </w:rPr>
            </w:pPr>
          </w:p>
        </w:tc>
      </w:tr>
      <w:tr w:rsidR="00B418FE" w:rsidRPr="00E04261" w14:paraId="31CB8C35" w14:textId="77777777" w:rsidTr="00BE4F7D">
        <w:trPr>
          <w:jc w:val="center"/>
        </w:trPr>
        <w:tc>
          <w:tcPr>
            <w:tcW w:w="567" w:type="dxa"/>
          </w:tcPr>
          <w:p w14:paraId="2AD6F622" w14:textId="77777777" w:rsidR="00B418FE" w:rsidRPr="00E04261" w:rsidRDefault="00000000">
            <w:pPr>
              <w:jc w:val="center"/>
              <w:rPr>
                <w:lang w:val="pl-PL"/>
              </w:rPr>
            </w:pPr>
            <w:r w:rsidRPr="00E04261">
              <w:rPr>
                <w:sz w:val="14"/>
                <w:lang w:val="pl-PL"/>
              </w:rPr>
              <w:t>6</w:t>
            </w:r>
          </w:p>
        </w:tc>
        <w:tc>
          <w:tcPr>
            <w:tcW w:w="7938" w:type="dxa"/>
          </w:tcPr>
          <w:p w14:paraId="13AD3764" w14:textId="77777777" w:rsidR="00B418FE" w:rsidRPr="00E04261" w:rsidRDefault="00000000">
            <w:pPr>
              <w:rPr>
                <w:lang w:val="pl-PL"/>
              </w:rPr>
            </w:pPr>
            <w:r w:rsidRPr="00E04261">
              <w:rPr>
                <w:sz w:val="14"/>
                <w:lang w:val="pl-PL"/>
              </w:rPr>
              <w:t>Dostawa, montaż i uruchomienie kotła gazowego szczytowego nr 1 o mocy nominalnej 1,950 MWt wraz z armaturą, automatyką, układem spalinowym i wyposażeniem pomocniczym</w:t>
            </w:r>
          </w:p>
        </w:tc>
        <w:tc>
          <w:tcPr>
            <w:tcW w:w="1701" w:type="dxa"/>
          </w:tcPr>
          <w:p w14:paraId="7732C447" w14:textId="77777777" w:rsidR="00B418FE" w:rsidRPr="00E04261" w:rsidRDefault="00B418FE">
            <w:pPr>
              <w:jc w:val="center"/>
              <w:rPr>
                <w:lang w:val="pl-PL"/>
              </w:rPr>
            </w:pPr>
          </w:p>
        </w:tc>
        <w:tc>
          <w:tcPr>
            <w:tcW w:w="963" w:type="dxa"/>
          </w:tcPr>
          <w:p w14:paraId="71A0C689" w14:textId="77777777" w:rsidR="00B418FE" w:rsidRPr="00E04261" w:rsidRDefault="00B418FE">
            <w:pPr>
              <w:jc w:val="center"/>
              <w:rPr>
                <w:lang w:val="pl-PL"/>
              </w:rPr>
            </w:pPr>
          </w:p>
        </w:tc>
        <w:tc>
          <w:tcPr>
            <w:tcW w:w="1701" w:type="dxa"/>
          </w:tcPr>
          <w:p w14:paraId="3FED6171" w14:textId="77777777" w:rsidR="00B418FE" w:rsidRPr="00E04261" w:rsidRDefault="00B418FE">
            <w:pPr>
              <w:jc w:val="center"/>
              <w:rPr>
                <w:lang w:val="pl-PL"/>
              </w:rPr>
            </w:pPr>
          </w:p>
        </w:tc>
        <w:tc>
          <w:tcPr>
            <w:tcW w:w="1701" w:type="dxa"/>
          </w:tcPr>
          <w:p w14:paraId="10C006A4" w14:textId="77777777" w:rsidR="00B418FE" w:rsidRPr="00E04261" w:rsidRDefault="00B418FE">
            <w:pPr>
              <w:jc w:val="center"/>
              <w:rPr>
                <w:lang w:val="pl-PL"/>
              </w:rPr>
            </w:pPr>
          </w:p>
        </w:tc>
      </w:tr>
      <w:tr w:rsidR="00B418FE" w:rsidRPr="00E04261" w14:paraId="17ABD2CC" w14:textId="77777777" w:rsidTr="00BE4F7D">
        <w:trPr>
          <w:jc w:val="center"/>
        </w:trPr>
        <w:tc>
          <w:tcPr>
            <w:tcW w:w="567" w:type="dxa"/>
          </w:tcPr>
          <w:p w14:paraId="68CEA3CB" w14:textId="77777777" w:rsidR="00B418FE" w:rsidRPr="00E04261" w:rsidRDefault="00000000">
            <w:pPr>
              <w:jc w:val="center"/>
              <w:rPr>
                <w:lang w:val="pl-PL"/>
              </w:rPr>
            </w:pPr>
            <w:r w:rsidRPr="00E04261">
              <w:rPr>
                <w:sz w:val="14"/>
                <w:lang w:val="pl-PL"/>
              </w:rPr>
              <w:t>7</w:t>
            </w:r>
          </w:p>
        </w:tc>
        <w:tc>
          <w:tcPr>
            <w:tcW w:w="7938" w:type="dxa"/>
          </w:tcPr>
          <w:p w14:paraId="5A6E9B14" w14:textId="77777777" w:rsidR="00B418FE" w:rsidRPr="00E04261" w:rsidRDefault="00000000">
            <w:pPr>
              <w:rPr>
                <w:lang w:val="pl-PL"/>
              </w:rPr>
            </w:pPr>
            <w:r w:rsidRPr="00E04261">
              <w:rPr>
                <w:sz w:val="14"/>
                <w:lang w:val="pl-PL"/>
              </w:rPr>
              <w:t>Dostawa, montaż i uruchomienie kotła gazowego szczytowego nr 2 o mocy nominalnej 1,950 MWt wraz z armaturą, automatyką, układem spalinowym i wyposażeniem pomocniczym</w:t>
            </w:r>
          </w:p>
        </w:tc>
        <w:tc>
          <w:tcPr>
            <w:tcW w:w="1701" w:type="dxa"/>
          </w:tcPr>
          <w:p w14:paraId="60404387" w14:textId="77777777" w:rsidR="00B418FE" w:rsidRPr="00E04261" w:rsidRDefault="00B418FE">
            <w:pPr>
              <w:jc w:val="center"/>
              <w:rPr>
                <w:lang w:val="pl-PL"/>
              </w:rPr>
            </w:pPr>
          </w:p>
        </w:tc>
        <w:tc>
          <w:tcPr>
            <w:tcW w:w="963" w:type="dxa"/>
          </w:tcPr>
          <w:p w14:paraId="1C6B7626" w14:textId="77777777" w:rsidR="00B418FE" w:rsidRPr="00E04261" w:rsidRDefault="00B418FE">
            <w:pPr>
              <w:jc w:val="center"/>
              <w:rPr>
                <w:lang w:val="pl-PL"/>
              </w:rPr>
            </w:pPr>
          </w:p>
        </w:tc>
        <w:tc>
          <w:tcPr>
            <w:tcW w:w="1701" w:type="dxa"/>
          </w:tcPr>
          <w:p w14:paraId="61A05D0E" w14:textId="77777777" w:rsidR="00B418FE" w:rsidRPr="00E04261" w:rsidRDefault="00B418FE">
            <w:pPr>
              <w:jc w:val="center"/>
              <w:rPr>
                <w:lang w:val="pl-PL"/>
              </w:rPr>
            </w:pPr>
          </w:p>
        </w:tc>
        <w:tc>
          <w:tcPr>
            <w:tcW w:w="1701" w:type="dxa"/>
          </w:tcPr>
          <w:p w14:paraId="601EC657" w14:textId="77777777" w:rsidR="00B418FE" w:rsidRPr="00E04261" w:rsidRDefault="00B418FE">
            <w:pPr>
              <w:jc w:val="center"/>
              <w:rPr>
                <w:lang w:val="pl-PL"/>
              </w:rPr>
            </w:pPr>
          </w:p>
        </w:tc>
      </w:tr>
      <w:tr w:rsidR="00B418FE" w:rsidRPr="00E04261" w14:paraId="12C4B260" w14:textId="77777777" w:rsidTr="00BE4F7D">
        <w:trPr>
          <w:jc w:val="center"/>
        </w:trPr>
        <w:tc>
          <w:tcPr>
            <w:tcW w:w="567" w:type="dxa"/>
          </w:tcPr>
          <w:p w14:paraId="35C291C2" w14:textId="77777777" w:rsidR="00B418FE" w:rsidRPr="00E04261" w:rsidRDefault="00000000">
            <w:pPr>
              <w:jc w:val="center"/>
              <w:rPr>
                <w:lang w:val="pl-PL"/>
              </w:rPr>
            </w:pPr>
            <w:r w:rsidRPr="00E04261">
              <w:rPr>
                <w:sz w:val="14"/>
                <w:lang w:val="pl-PL"/>
              </w:rPr>
              <w:t>8</w:t>
            </w:r>
          </w:p>
        </w:tc>
        <w:tc>
          <w:tcPr>
            <w:tcW w:w="7938" w:type="dxa"/>
          </w:tcPr>
          <w:p w14:paraId="045E9B6B" w14:textId="77777777" w:rsidR="00B418FE" w:rsidRPr="00E04261" w:rsidRDefault="00000000">
            <w:pPr>
              <w:rPr>
                <w:lang w:val="pl-PL"/>
              </w:rPr>
            </w:pPr>
            <w:r w:rsidRPr="00E04261">
              <w:rPr>
                <w:sz w:val="14"/>
                <w:lang w:val="pl-PL"/>
              </w:rPr>
              <w:t>Dostawa, montaż i włączenie akumulatora / zasobnika ciepła 100 m3 wraz z armaturą, układami ładowania i rozładowania, opomiarowaniem i integracją ze źródłem</w:t>
            </w:r>
          </w:p>
        </w:tc>
        <w:tc>
          <w:tcPr>
            <w:tcW w:w="1701" w:type="dxa"/>
          </w:tcPr>
          <w:p w14:paraId="3C7D067A" w14:textId="77777777" w:rsidR="00B418FE" w:rsidRPr="00E04261" w:rsidRDefault="00B418FE">
            <w:pPr>
              <w:jc w:val="center"/>
              <w:rPr>
                <w:lang w:val="pl-PL"/>
              </w:rPr>
            </w:pPr>
          </w:p>
        </w:tc>
        <w:tc>
          <w:tcPr>
            <w:tcW w:w="963" w:type="dxa"/>
          </w:tcPr>
          <w:p w14:paraId="236E4F6A" w14:textId="77777777" w:rsidR="00B418FE" w:rsidRPr="00E04261" w:rsidRDefault="00B418FE">
            <w:pPr>
              <w:jc w:val="center"/>
              <w:rPr>
                <w:lang w:val="pl-PL"/>
              </w:rPr>
            </w:pPr>
          </w:p>
        </w:tc>
        <w:tc>
          <w:tcPr>
            <w:tcW w:w="1701" w:type="dxa"/>
          </w:tcPr>
          <w:p w14:paraId="59E947DC" w14:textId="77777777" w:rsidR="00B418FE" w:rsidRPr="00E04261" w:rsidRDefault="00B418FE">
            <w:pPr>
              <w:jc w:val="center"/>
              <w:rPr>
                <w:lang w:val="pl-PL"/>
              </w:rPr>
            </w:pPr>
          </w:p>
        </w:tc>
        <w:tc>
          <w:tcPr>
            <w:tcW w:w="1701" w:type="dxa"/>
          </w:tcPr>
          <w:p w14:paraId="65769F28" w14:textId="77777777" w:rsidR="00B418FE" w:rsidRPr="00E04261" w:rsidRDefault="00B418FE">
            <w:pPr>
              <w:jc w:val="center"/>
              <w:rPr>
                <w:lang w:val="pl-PL"/>
              </w:rPr>
            </w:pPr>
          </w:p>
        </w:tc>
      </w:tr>
      <w:tr w:rsidR="00B418FE" w:rsidRPr="00E04261" w14:paraId="7A4F9C97" w14:textId="77777777" w:rsidTr="00BE4F7D">
        <w:trPr>
          <w:jc w:val="center"/>
        </w:trPr>
        <w:tc>
          <w:tcPr>
            <w:tcW w:w="567" w:type="dxa"/>
          </w:tcPr>
          <w:p w14:paraId="1EFBD57C" w14:textId="77777777" w:rsidR="00B418FE" w:rsidRPr="00E04261" w:rsidRDefault="00000000">
            <w:pPr>
              <w:jc w:val="center"/>
              <w:rPr>
                <w:lang w:val="pl-PL"/>
              </w:rPr>
            </w:pPr>
            <w:r w:rsidRPr="00E04261">
              <w:rPr>
                <w:sz w:val="14"/>
                <w:lang w:val="pl-PL"/>
              </w:rPr>
              <w:t>9</w:t>
            </w:r>
          </w:p>
        </w:tc>
        <w:tc>
          <w:tcPr>
            <w:tcW w:w="7938" w:type="dxa"/>
          </w:tcPr>
          <w:p w14:paraId="3E39A9E6" w14:textId="77777777" w:rsidR="00B418FE" w:rsidRPr="00E04261" w:rsidRDefault="00000000">
            <w:pPr>
              <w:rPr>
                <w:lang w:val="pl-PL"/>
              </w:rPr>
            </w:pPr>
            <w:r w:rsidRPr="00E04261">
              <w:rPr>
                <w:sz w:val="14"/>
                <w:lang w:val="pl-PL"/>
              </w:rPr>
              <w:t>Instalacje technologiczne i ciepłownicze, w tym rurociągi, układy pompowe, układy podmieszania, armatura, izolacje, połączenia międzyobiektowe, włączenie do istniejącej sieci ciepłowniczej</w:t>
            </w:r>
          </w:p>
        </w:tc>
        <w:tc>
          <w:tcPr>
            <w:tcW w:w="1701" w:type="dxa"/>
          </w:tcPr>
          <w:p w14:paraId="4537AAB4" w14:textId="77777777" w:rsidR="00B418FE" w:rsidRPr="00E04261" w:rsidRDefault="00B418FE">
            <w:pPr>
              <w:jc w:val="center"/>
              <w:rPr>
                <w:lang w:val="pl-PL"/>
              </w:rPr>
            </w:pPr>
          </w:p>
        </w:tc>
        <w:tc>
          <w:tcPr>
            <w:tcW w:w="963" w:type="dxa"/>
          </w:tcPr>
          <w:p w14:paraId="039CA68B" w14:textId="77777777" w:rsidR="00B418FE" w:rsidRPr="00E04261" w:rsidRDefault="00B418FE">
            <w:pPr>
              <w:jc w:val="center"/>
              <w:rPr>
                <w:lang w:val="pl-PL"/>
              </w:rPr>
            </w:pPr>
          </w:p>
        </w:tc>
        <w:tc>
          <w:tcPr>
            <w:tcW w:w="1701" w:type="dxa"/>
          </w:tcPr>
          <w:p w14:paraId="2BADCC3C" w14:textId="77777777" w:rsidR="00B418FE" w:rsidRPr="00E04261" w:rsidRDefault="00B418FE">
            <w:pPr>
              <w:jc w:val="center"/>
              <w:rPr>
                <w:lang w:val="pl-PL"/>
              </w:rPr>
            </w:pPr>
          </w:p>
        </w:tc>
        <w:tc>
          <w:tcPr>
            <w:tcW w:w="1701" w:type="dxa"/>
          </w:tcPr>
          <w:p w14:paraId="4580D3F1" w14:textId="77777777" w:rsidR="00B418FE" w:rsidRPr="00E04261" w:rsidRDefault="00B418FE">
            <w:pPr>
              <w:jc w:val="center"/>
              <w:rPr>
                <w:lang w:val="pl-PL"/>
              </w:rPr>
            </w:pPr>
          </w:p>
        </w:tc>
      </w:tr>
      <w:tr w:rsidR="00B418FE" w:rsidRPr="00E04261" w14:paraId="20E0D175" w14:textId="77777777" w:rsidTr="00BE4F7D">
        <w:trPr>
          <w:jc w:val="center"/>
        </w:trPr>
        <w:tc>
          <w:tcPr>
            <w:tcW w:w="567" w:type="dxa"/>
          </w:tcPr>
          <w:p w14:paraId="5B37371A" w14:textId="77777777" w:rsidR="00B418FE" w:rsidRPr="00E04261" w:rsidRDefault="00000000">
            <w:pPr>
              <w:jc w:val="center"/>
              <w:rPr>
                <w:lang w:val="pl-PL"/>
              </w:rPr>
            </w:pPr>
            <w:r w:rsidRPr="00E04261">
              <w:rPr>
                <w:sz w:val="14"/>
                <w:lang w:val="pl-PL"/>
              </w:rPr>
              <w:t>10</w:t>
            </w:r>
          </w:p>
        </w:tc>
        <w:tc>
          <w:tcPr>
            <w:tcW w:w="7938" w:type="dxa"/>
          </w:tcPr>
          <w:p w14:paraId="7049D003" w14:textId="77777777" w:rsidR="00B418FE" w:rsidRPr="00E04261" w:rsidRDefault="00000000">
            <w:pPr>
              <w:rPr>
                <w:lang w:val="pl-PL"/>
              </w:rPr>
            </w:pPr>
            <w:r w:rsidRPr="00E04261">
              <w:rPr>
                <w:sz w:val="14"/>
                <w:lang w:val="pl-PL"/>
              </w:rPr>
              <w:t>Instalacja gazowa, przyłącze / doprowadzenie gazu w zakresie Wykonawcy, stacja redukcyjno-pomiarowa lub elementy współpracujące, armatura, detekcja gazu, próby i odbiory</w:t>
            </w:r>
          </w:p>
        </w:tc>
        <w:tc>
          <w:tcPr>
            <w:tcW w:w="1701" w:type="dxa"/>
          </w:tcPr>
          <w:p w14:paraId="5ABDEEB0" w14:textId="77777777" w:rsidR="00B418FE" w:rsidRPr="00E04261" w:rsidRDefault="00B418FE">
            <w:pPr>
              <w:jc w:val="center"/>
              <w:rPr>
                <w:lang w:val="pl-PL"/>
              </w:rPr>
            </w:pPr>
          </w:p>
        </w:tc>
        <w:tc>
          <w:tcPr>
            <w:tcW w:w="963" w:type="dxa"/>
          </w:tcPr>
          <w:p w14:paraId="437AA97C" w14:textId="77777777" w:rsidR="00B418FE" w:rsidRPr="00E04261" w:rsidRDefault="00B418FE">
            <w:pPr>
              <w:jc w:val="center"/>
              <w:rPr>
                <w:lang w:val="pl-PL"/>
              </w:rPr>
            </w:pPr>
          </w:p>
        </w:tc>
        <w:tc>
          <w:tcPr>
            <w:tcW w:w="1701" w:type="dxa"/>
          </w:tcPr>
          <w:p w14:paraId="53C4C1D4" w14:textId="77777777" w:rsidR="00B418FE" w:rsidRPr="00E04261" w:rsidRDefault="00B418FE">
            <w:pPr>
              <w:jc w:val="center"/>
              <w:rPr>
                <w:lang w:val="pl-PL"/>
              </w:rPr>
            </w:pPr>
          </w:p>
        </w:tc>
        <w:tc>
          <w:tcPr>
            <w:tcW w:w="1701" w:type="dxa"/>
          </w:tcPr>
          <w:p w14:paraId="3E4CBC4E" w14:textId="77777777" w:rsidR="00B418FE" w:rsidRPr="00E04261" w:rsidRDefault="00B418FE">
            <w:pPr>
              <w:jc w:val="center"/>
              <w:rPr>
                <w:lang w:val="pl-PL"/>
              </w:rPr>
            </w:pPr>
          </w:p>
        </w:tc>
      </w:tr>
      <w:tr w:rsidR="00B418FE" w:rsidRPr="00E04261" w14:paraId="411E13F1" w14:textId="77777777" w:rsidTr="00BE4F7D">
        <w:trPr>
          <w:jc w:val="center"/>
        </w:trPr>
        <w:tc>
          <w:tcPr>
            <w:tcW w:w="567" w:type="dxa"/>
          </w:tcPr>
          <w:p w14:paraId="6BD0362A" w14:textId="77777777" w:rsidR="00B418FE" w:rsidRPr="00E04261" w:rsidRDefault="00000000">
            <w:pPr>
              <w:jc w:val="center"/>
              <w:rPr>
                <w:lang w:val="pl-PL"/>
              </w:rPr>
            </w:pPr>
            <w:r w:rsidRPr="00E04261">
              <w:rPr>
                <w:sz w:val="14"/>
                <w:lang w:val="pl-PL"/>
              </w:rPr>
              <w:t>11</w:t>
            </w:r>
          </w:p>
        </w:tc>
        <w:tc>
          <w:tcPr>
            <w:tcW w:w="7938" w:type="dxa"/>
          </w:tcPr>
          <w:p w14:paraId="2DBAE018" w14:textId="77777777" w:rsidR="00B418FE" w:rsidRPr="00E04261" w:rsidRDefault="00000000">
            <w:pPr>
              <w:rPr>
                <w:lang w:val="pl-PL"/>
              </w:rPr>
            </w:pPr>
            <w:r w:rsidRPr="00E04261">
              <w:rPr>
                <w:sz w:val="14"/>
                <w:lang w:val="pl-PL"/>
              </w:rPr>
              <w:t>Instalacje elektryczne, elektroenergetyczne, rozdzielnie, transformator / stacja transformatorowa, wyprowadzenie mocy, układy pomiarowe, potrzeby własne, oświetlenie, uziemienia i ochrona przeciwporażeniowa</w:t>
            </w:r>
          </w:p>
        </w:tc>
        <w:tc>
          <w:tcPr>
            <w:tcW w:w="1701" w:type="dxa"/>
          </w:tcPr>
          <w:p w14:paraId="7533D5B4" w14:textId="77777777" w:rsidR="00B418FE" w:rsidRPr="00E04261" w:rsidRDefault="00B418FE">
            <w:pPr>
              <w:jc w:val="center"/>
              <w:rPr>
                <w:lang w:val="pl-PL"/>
              </w:rPr>
            </w:pPr>
          </w:p>
        </w:tc>
        <w:tc>
          <w:tcPr>
            <w:tcW w:w="963" w:type="dxa"/>
          </w:tcPr>
          <w:p w14:paraId="609A4430" w14:textId="77777777" w:rsidR="00B418FE" w:rsidRPr="00E04261" w:rsidRDefault="00B418FE">
            <w:pPr>
              <w:jc w:val="center"/>
              <w:rPr>
                <w:lang w:val="pl-PL"/>
              </w:rPr>
            </w:pPr>
          </w:p>
        </w:tc>
        <w:tc>
          <w:tcPr>
            <w:tcW w:w="1701" w:type="dxa"/>
          </w:tcPr>
          <w:p w14:paraId="1936D190" w14:textId="77777777" w:rsidR="00B418FE" w:rsidRPr="00E04261" w:rsidRDefault="00B418FE">
            <w:pPr>
              <w:jc w:val="center"/>
              <w:rPr>
                <w:lang w:val="pl-PL"/>
              </w:rPr>
            </w:pPr>
          </w:p>
        </w:tc>
        <w:tc>
          <w:tcPr>
            <w:tcW w:w="1701" w:type="dxa"/>
          </w:tcPr>
          <w:p w14:paraId="671238E8" w14:textId="77777777" w:rsidR="00B418FE" w:rsidRPr="00E04261" w:rsidRDefault="00B418FE">
            <w:pPr>
              <w:jc w:val="center"/>
              <w:rPr>
                <w:lang w:val="pl-PL"/>
              </w:rPr>
            </w:pPr>
          </w:p>
        </w:tc>
      </w:tr>
      <w:tr w:rsidR="00B418FE" w:rsidRPr="00E04261" w14:paraId="177E303D" w14:textId="77777777" w:rsidTr="00BE4F7D">
        <w:trPr>
          <w:jc w:val="center"/>
        </w:trPr>
        <w:tc>
          <w:tcPr>
            <w:tcW w:w="567" w:type="dxa"/>
          </w:tcPr>
          <w:p w14:paraId="39EFE176" w14:textId="77777777" w:rsidR="00B418FE" w:rsidRPr="00E04261" w:rsidRDefault="00000000">
            <w:pPr>
              <w:jc w:val="center"/>
              <w:rPr>
                <w:lang w:val="pl-PL"/>
              </w:rPr>
            </w:pPr>
            <w:r w:rsidRPr="00E04261">
              <w:rPr>
                <w:sz w:val="14"/>
                <w:lang w:val="pl-PL"/>
              </w:rPr>
              <w:t>12</w:t>
            </w:r>
          </w:p>
        </w:tc>
        <w:tc>
          <w:tcPr>
            <w:tcW w:w="7938" w:type="dxa"/>
          </w:tcPr>
          <w:p w14:paraId="42A94EB3" w14:textId="77777777" w:rsidR="00B418FE" w:rsidRPr="00E04261" w:rsidRDefault="00000000">
            <w:pPr>
              <w:rPr>
                <w:lang w:val="pl-PL"/>
              </w:rPr>
            </w:pPr>
            <w:r w:rsidRPr="00E04261">
              <w:rPr>
                <w:sz w:val="14"/>
                <w:lang w:val="pl-PL"/>
              </w:rPr>
              <w:t>AKPiA, automatyka lokalna, sterowniki PLC, szafy sterownicze, opomiarowanie, aparatura kontrolno-pomiarowa i zabezpieczająca</w:t>
            </w:r>
          </w:p>
        </w:tc>
        <w:tc>
          <w:tcPr>
            <w:tcW w:w="1701" w:type="dxa"/>
          </w:tcPr>
          <w:p w14:paraId="743CF2E7" w14:textId="77777777" w:rsidR="00B418FE" w:rsidRPr="00E04261" w:rsidRDefault="00B418FE">
            <w:pPr>
              <w:jc w:val="center"/>
              <w:rPr>
                <w:lang w:val="pl-PL"/>
              </w:rPr>
            </w:pPr>
          </w:p>
        </w:tc>
        <w:tc>
          <w:tcPr>
            <w:tcW w:w="963" w:type="dxa"/>
          </w:tcPr>
          <w:p w14:paraId="613F8BDD" w14:textId="77777777" w:rsidR="00B418FE" w:rsidRPr="00E04261" w:rsidRDefault="00B418FE">
            <w:pPr>
              <w:jc w:val="center"/>
              <w:rPr>
                <w:lang w:val="pl-PL"/>
              </w:rPr>
            </w:pPr>
          </w:p>
        </w:tc>
        <w:tc>
          <w:tcPr>
            <w:tcW w:w="1701" w:type="dxa"/>
          </w:tcPr>
          <w:p w14:paraId="5DE5988A" w14:textId="77777777" w:rsidR="00B418FE" w:rsidRPr="00E04261" w:rsidRDefault="00B418FE">
            <w:pPr>
              <w:jc w:val="center"/>
              <w:rPr>
                <w:lang w:val="pl-PL"/>
              </w:rPr>
            </w:pPr>
          </w:p>
        </w:tc>
        <w:tc>
          <w:tcPr>
            <w:tcW w:w="1701" w:type="dxa"/>
          </w:tcPr>
          <w:p w14:paraId="4C19DE9E" w14:textId="77777777" w:rsidR="00B418FE" w:rsidRPr="00E04261" w:rsidRDefault="00B418FE">
            <w:pPr>
              <w:jc w:val="center"/>
              <w:rPr>
                <w:lang w:val="pl-PL"/>
              </w:rPr>
            </w:pPr>
          </w:p>
        </w:tc>
      </w:tr>
      <w:tr w:rsidR="00B418FE" w:rsidRPr="00E04261" w14:paraId="5532BB55" w14:textId="77777777" w:rsidTr="00BE4F7D">
        <w:trPr>
          <w:jc w:val="center"/>
        </w:trPr>
        <w:tc>
          <w:tcPr>
            <w:tcW w:w="567" w:type="dxa"/>
          </w:tcPr>
          <w:p w14:paraId="5F0D49A8" w14:textId="77777777" w:rsidR="00B418FE" w:rsidRPr="00E04261" w:rsidRDefault="00000000">
            <w:pPr>
              <w:jc w:val="center"/>
              <w:rPr>
                <w:lang w:val="pl-PL"/>
              </w:rPr>
            </w:pPr>
            <w:r w:rsidRPr="00E04261">
              <w:rPr>
                <w:sz w:val="14"/>
                <w:lang w:val="pl-PL"/>
              </w:rPr>
              <w:t>13</w:t>
            </w:r>
          </w:p>
        </w:tc>
        <w:tc>
          <w:tcPr>
            <w:tcW w:w="7938" w:type="dxa"/>
          </w:tcPr>
          <w:p w14:paraId="1BCFA666" w14:textId="77777777" w:rsidR="00B418FE" w:rsidRPr="00E04261" w:rsidRDefault="00000000">
            <w:pPr>
              <w:rPr>
                <w:lang w:val="pl-PL"/>
              </w:rPr>
            </w:pPr>
            <w:r w:rsidRPr="00E04261">
              <w:rPr>
                <w:sz w:val="14"/>
                <w:lang w:val="pl-PL"/>
              </w:rPr>
              <w:t>System DCS/SCADA wraz z wizualizacją, archiwizacją danych, raportowaniem, algorytmami optymalizacji pracy CHP, kotłów gazowych, akumulatora ciepła i integracją z systemem nadrzędnym Valmet DH Manager; przygotowanie do współpracy z planowanym źródłem OZE wyłącznie w zakresie wymiany danych i bilansowania, bez dostawy źródła OZE</w:t>
            </w:r>
          </w:p>
        </w:tc>
        <w:tc>
          <w:tcPr>
            <w:tcW w:w="1701" w:type="dxa"/>
          </w:tcPr>
          <w:p w14:paraId="082F4DE8" w14:textId="77777777" w:rsidR="00B418FE" w:rsidRPr="00E04261" w:rsidRDefault="00B418FE">
            <w:pPr>
              <w:jc w:val="center"/>
              <w:rPr>
                <w:lang w:val="pl-PL"/>
              </w:rPr>
            </w:pPr>
          </w:p>
        </w:tc>
        <w:tc>
          <w:tcPr>
            <w:tcW w:w="963" w:type="dxa"/>
          </w:tcPr>
          <w:p w14:paraId="19CC6F43" w14:textId="77777777" w:rsidR="00B418FE" w:rsidRPr="00E04261" w:rsidRDefault="00B418FE">
            <w:pPr>
              <w:jc w:val="center"/>
              <w:rPr>
                <w:lang w:val="pl-PL"/>
              </w:rPr>
            </w:pPr>
          </w:p>
        </w:tc>
        <w:tc>
          <w:tcPr>
            <w:tcW w:w="1701" w:type="dxa"/>
          </w:tcPr>
          <w:p w14:paraId="52D516BC" w14:textId="77777777" w:rsidR="00B418FE" w:rsidRPr="00E04261" w:rsidRDefault="00B418FE">
            <w:pPr>
              <w:jc w:val="center"/>
              <w:rPr>
                <w:lang w:val="pl-PL"/>
              </w:rPr>
            </w:pPr>
          </w:p>
        </w:tc>
        <w:tc>
          <w:tcPr>
            <w:tcW w:w="1701" w:type="dxa"/>
          </w:tcPr>
          <w:p w14:paraId="53D60961" w14:textId="77777777" w:rsidR="00B418FE" w:rsidRPr="00E04261" w:rsidRDefault="00B418FE">
            <w:pPr>
              <w:jc w:val="center"/>
              <w:rPr>
                <w:lang w:val="pl-PL"/>
              </w:rPr>
            </w:pPr>
          </w:p>
        </w:tc>
      </w:tr>
      <w:tr w:rsidR="00B418FE" w:rsidRPr="00E04261" w14:paraId="11B2BC4A" w14:textId="77777777" w:rsidTr="00BE4F7D">
        <w:trPr>
          <w:jc w:val="center"/>
        </w:trPr>
        <w:tc>
          <w:tcPr>
            <w:tcW w:w="567" w:type="dxa"/>
          </w:tcPr>
          <w:p w14:paraId="164997B4" w14:textId="77777777" w:rsidR="00B418FE" w:rsidRPr="00E04261" w:rsidRDefault="00000000">
            <w:pPr>
              <w:jc w:val="center"/>
              <w:rPr>
                <w:lang w:val="pl-PL"/>
              </w:rPr>
            </w:pPr>
            <w:r w:rsidRPr="00E04261">
              <w:rPr>
                <w:sz w:val="14"/>
                <w:lang w:val="pl-PL"/>
              </w:rPr>
              <w:t>14</w:t>
            </w:r>
          </w:p>
        </w:tc>
        <w:tc>
          <w:tcPr>
            <w:tcW w:w="7938" w:type="dxa"/>
          </w:tcPr>
          <w:p w14:paraId="204D967B" w14:textId="77777777" w:rsidR="00B418FE" w:rsidRPr="00E04261" w:rsidRDefault="00000000">
            <w:pPr>
              <w:rPr>
                <w:lang w:val="pl-PL"/>
              </w:rPr>
            </w:pPr>
            <w:r w:rsidRPr="00E04261">
              <w:rPr>
                <w:sz w:val="14"/>
                <w:lang w:val="pl-PL"/>
              </w:rPr>
              <w:t>Systemy teletechniczne i zabezpieczenia technicznego, w tym kontrola dostępu, CCTV, transmisja, archiwizacja, zabezpieczenie komunikacji i cyberbezpieczeństwo</w:t>
            </w:r>
          </w:p>
        </w:tc>
        <w:tc>
          <w:tcPr>
            <w:tcW w:w="1701" w:type="dxa"/>
          </w:tcPr>
          <w:p w14:paraId="5B92A81A" w14:textId="77777777" w:rsidR="00B418FE" w:rsidRPr="00E04261" w:rsidRDefault="00B418FE">
            <w:pPr>
              <w:jc w:val="center"/>
              <w:rPr>
                <w:lang w:val="pl-PL"/>
              </w:rPr>
            </w:pPr>
          </w:p>
        </w:tc>
        <w:tc>
          <w:tcPr>
            <w:tcW w:w="963" w:type="dxa"/>
          </w:tcPr>
          <w:p w14:paraId="2447C8DC" w14:textId="77777777" w:rsidR="00B418FE" w:rsidRPr="00E04261" w:rsidRDefault="00B418FE">
            <w:pPr>
              <w:jc w:val="center"/>
              <w:rPr>
                <w:lang w:val="pl-PL"/>
              </w:rPr>
            </w:pPr>
          </w:p>
        </w:tc>
        <w:tc>
          <w:tcPr>
            <w:tcW w:w="1701" w:type="dxa"/>
          </w:tcPr>
          <w:p w14:paraId="70F16A79" w14:textId="77777777" w:rsidR="00B418FE" w:rsidRPr="00E04261" w:rsidRDefault="00B418FE">
            <w:pPr>
              <w:jc w:val="center"/>
              <w:rPr>
                <w:lang w:val="pl-PL"/>
              </w:rPr>
            </w:pPr>
          </w:p>
        </w:tc>
        <w:tc>
          <w:tcPr>
            <w:tcW w:w="1701" w:type="dxa"/>
          </w:tcPr>
          <w:p w14:paraId="788E99E4" w14:textId="77777777" w:rsidR="00B418FE" w:rsidRPr="00E04261" w:rsidRDefault="00B418FE">
            <w:pPr>
              <w:jc w:val="center"/>
              <w:rPr>
                <w:lang w:val="pl-PL"/>
              </w:rPr>
            </w:pPr>
          </w:p>
        </w:tc>
      </w:tr>
      <w:tr w:rsidR="00B418FE" w:rsidRPr="00E04261" w14:paraId="14E44003" w14:textId="77777777" w:rsidTr="00BE4F7D">
        <w:trPr>
          <w:jc w:val="center"/>
        </w:trPr>
        <w:tc>
          <w:tcPr>
            <w:tcW w:w="567" w:type="dxa"/>
          </w:tcPr>
          <w:p w14:paraId="10EE0B1F" w14:textId="77777777" w:rsidR="00B418FE" w:rsidRPr="00E04261" w:rsidRDefault="00000000">
            <w:pPr>
              <w:jc w:val="center"/>
              <w:rPr>
                <w:lang w:val="pl-PL"/>
              </w:rPr>
            </w:pPr>
            <w:r w:rsidRPr="00E04261">
              <w:rPr>
                <w:sz w:val="14"/>
                <w:lang w:val="pl-PL"/>
              </w:rPr>
              <w:t>15</w:t>
            </w:r>
          </w:p>
        </w:tc>
        <w:tc>
          <w:tcPr>
            <w:tcW w:w="7938" w:type="dxa"/>
          </w:tcPr>
          <w:p w14:paraId="172D6C7F" w14:textId="77777777" w:rsidR="00B418FE" w:rsidRPr="00E04261" w:rsidRDefault="00000000">
            <w:pPr>
              <w:rPr>
                <w:lang w:val="pl-PL"/>
              </w:rPr>
            </w:pPr>
            <w:r w:rsidRPr="00E04261">
              <w:rPr>
                <w:sz w:val="14"/>
                <w:lang w:val="pl-PL"/>
              </w:rPr>
              <w:t>Instalacje sanitarne, wodociągowe, kanalizacyjne, wentylacyjne, odwodnienia i pozostałe instalacje niezbędne do prawidłowego działania obiektu</w:t>
            </w:r>
          </w:p>
        </w:tc>
        <w:tc>
          <w:tcPr>
            <w:tcW w:w="1701" w:type="dxa"/>
          </w:tcPr>
          <w:p w14:paraId="44A7FB82" w14:textId="77777777" w:rsidR="00B418FE" w:rsidRPr="00E04261" w:rsidRDefault="00B418FE">
            <w:pPr>
              <w:jc w:val="center"/>
              <w:rPr>
                <w:lang w:val="pl-PL"/>
              </w:rPr>
            </w:pPr>
          </w:p>
        </w:tc>
        <w:tc>
          <w:tcPr>
            <w:tcW w:w="963" w:type="dxa"/>
          </w:tcPr>
          <w:p w14:paraId="7B688CFB" w14:textId="77777777" w:rsidR="00B418FE" w:rsidRPr="00E04261" w:rsidRDefault="00B418FE">
            <w:pPr>
              <w:jc w:val="center"/>
              <w:rPr>
                <w:lang w:val="pl-PL"/>
              </w:rPr>
            </w:pPr>
          </w:p>
        </w:tc>
        <w:tc>
          <w:tcPr>
            <w:tcW w:w="1701" w:type="dxa"/>
          </w:tcPr>
          <w:p w14:paraId="74F56274" w14:textId="77777777" w:rsidR="00B418FE" w:rsidRPr="00E04261" w:rsidRDefault="00B418FE">
            <w:pPr>
              <w:jc w:val="center"/>
              <w:rPr>
                <w:lang w:val="pl-PL"/>
              </w:rPr>
            </w:pPr>
          </w:p>
        </w:tc>
        <w:tc>
          <w:tcPr>
            <w:tcW w:w="1701" w:type="dxa"/>
          </w:tcPr>
          <w:p w14:paraId="04CF044A" w14:textId="77777777" w:rsidR="00B418FE" w:rsidRPr="00E04261" w:rsidRDefault="00B418FE">
            <w:pPr>
              <w:jc w:val="center"/>
              <w:rPr>
                <w:lang w:val="pl-PL"/>
              </w:rPr>
            </w:pPr>
          </w:p>
        </w:tc>
      </w:tr>
      <w:tr w:rsidR="00B418FE" w:rsidRPr="00E04261" w14:paraId="5D408B42" w14:textId="77777777" w:rsidTr="00BE4F7D">
        <w:trPr>
          <w:jc w:val="center"/>
        </w:trPr>
        <w:tc>
          <w:tcPr>
            <w:tcW w:w="567" w:type="dxa"/>
          </w:tcPr>
          <w:p w14:paraId="13785E40" w14:textId="77777777" w:rsidR="00B418FE" w:rsidRPr="00E04261" w:rsidRDefault="00000000">
            <w:pPr>
              <w:jc w:val="center"/>
              <w:rPr>
                <w:lang w:val="pl-PL"/>
              </w:rPr>
            </w:pPr>
            <w:r w:rsidRPr="00E04261">
              <w:rPr>
                <w:sz w:val="14"/>
                <w:lang w:val="pl-PL"/>
              </w:rPr>
              <w:t>16</w:t>
            </w:r>
          </w:p>
        </w:tc>
        <w:tc>
          <w:tcPr>
            <w:tcW w:w="7938" w:type="dxa"/>
          </w:tcPr>
          <w:p w14:paraId="0BC488B5" w14:textId="77777777" w:rsidR="00B418FE" w:rsidRPr="00E04261" w:rsidRDefault="00000000">
            <w:pPr>
              <w:rPr>
                <w:lang w:val="pl-PL"/>
              </w:rPr>
            </w:pPr>
            <w:r w:rsidRPr="00E04261">
              <w:rPr>
                <w:sz w:val="14"/>
                <w:lang w:val="pl-PL"/>
              </w:rPr>
              <w:t>Zagospodarowanie terenu, drogi, dojazdy, odtworzenia nawierzchni, oświetlenie zewnętrzne, ogrodzenia, zieleń i uporządkowanie terenu</w:t>
            </w:r>
          </w:p>
        </w:tc>
        <w:tc>
          <w:tcPr>
            <w:tcW w:w="1701" w:type="dxa"/>
          </w:tcPr>
          <w:p w14:paraId="0DBD37DC" w14:textId="77777777" w:rsidR="00B418FE" w:rsidRPr="00E04261" w:rsidRDefault="00B418FE">
            <w:pPr>
              <w:jc w:val="center"/>
              <w:rPr>
                <w:lang w:val="pl-PL"/>
              </w:rPr>
            </w:pPr>
          </w:p>
        </w:tc>
        <w:tc>
          <w:tcPr>
            <w:tcW w:w="963" w:type="dxa"/>
          </w:tcPr>
          <w:p w14:paraId="2F14BDED" w14:textId="77777777" w:rsidR="00B418FE" w:rsidRPr="00E04261" w:rsidRDefault="00B418FE">
            <w:pPr>
              <w:jc w:val="center"/>
              <w:rPr>
                <w:lang w:val="pl-PL"/>
              </w:rPr>
            </w:pPr>
          </w:p>
        </w:tc>
        <w:tc>
          <w:tcPr>
            <w:tcW w:w="1701" w:type="dxa"/>
          </w:tcPr>
          <w:p w14:paraId="49C7001E" w14:textId="77777777" w:rsidR="00B418FE" w:rsidRPr="00E04261" w:rsidRDefault="00B418FE">
            <w:pPr>
              <w:jc w:val="center"/>
              <w:rPr>
                <w:lang w:val="pl-PL"/>
              </w:rPr>
            </w:pPr>
          </w:p>
        </w:tc>
        <w:tc>
          <w:tcPr>
            <w:tcW w:w="1701" w:type="dxa"/>
          </w:tcPr>
          <w:p w14:paraId="725C62A0" w14:textId="77777777" w:rsidR="00B418FE" w:rsidRPr="00E04261" w:rsidRDefault="00B418FE">
            <w:pPr>
              <w:jc w:val="center"/>
              <w:rPr>
                <w:lang w:val="pl-PL"/>
              </w:rPr>
            </w:pPr>
          </w:p>
        </w:tc>
      </w:tr>
      <w:tr w:rsidR="00B418FE" w:rsidRPr="00E04261" w14:paraId="1199889B" w14:textId="77777777" w:rsidTr="00BE4F7D">
        <w:trPr>
          <w:jc w:val="center"/>
        </w:trPr>
        <w:tc>
          <w:tcPr>
            <w:tcW w:w="567" w:type="dxa"/>
          </w:tcPr>
          <w:p w14:paraId="102B5BD7" w14:textId="77777777" w:rsidR="00B418FE" w:rsidRPr="00E04261" w:rsidRDefault="00000000">
            <w:pPr>
              <w:jc w:val="center"/>
              <w:rPr>
                <w:lang w:val="pl-PL"/>
              </w:rPr>
            </w:pPr>
            <w:r w:rsidRPr="00E04261">
              <w:rPr>
                <w:sz w:val="14"/>
                <w:lang w:val="pl-PL"/>
              </w:rPr>
              <w:t>17</w:t>
            </w:r>
          </w:p>
        </w:tc>
        <w:tc>
          <w:tcPr>
            <w:tcW w:w="7938" w:type="dxa"/>
          </w:tcPr>
          <w:p w14:paraId="6A6EFA0E" w14:textId="77777777" w:rsidR="00B418FE" w:rsidRPr="00E04261" w:rsidRDefault="00000000">
            <w:pPr>
              <w:rPr>
                <w:lang w:val="pl-PL"/>
              </w:rPr>
            </w:pPr>
            <w:r w:rsidRPr="00E04261">
              <w:rPr>
                <w:sz w:val="14"/>
                <w:lang w:val="pl-PL"/>
              </w:rPr>
              <w:t>Próby, pomiary, odbiory branżowe, odbiory UDT / PSP / OSD / operatora gazowego - o ile wymagane, rozruch technologiczny, ruch próbny, testy parametrów gwarantowanych</w:t>
            </w:r>
          </w:p>
        </w:tc>
        <w:tc>
          <w:tcPr>
            <w:tcW w:w="1701" w:type="dxa"/>
          </w:tcPr>
          <w:p w14:paraId="3E7BD8B5" w14:textId="77777777" w:rsidR="00B418FE" w:rsidRPr="00E04261" w:rsidRDefault="00B418FE">
            <w:pPr>
              <w:jc w:val="center"/>
              <w:rPr>
                <w:lang w:val="pl-PL"/>
              </w:rPr>
            </w:pPr>
          </w:p>
        </w:tc>
        <w:tc>
          <w:tcPr>
            <w:tcW w:w="963" w:type="dxa"/>
          </w:tcPr>
          <w:p w14:paraId="303567A1" w14:textId="77777777" w:rsidR="00B418FE" w:rsidRPr="00E04261" w:rsidRDefault="00B418FE">
            <w:pPr>
              <w:jc w:val="center"/>
              <w:rPr>
                <w:lang w:val="pl-PL"/>
              </w:rPr>
            </w:pPr>
          </w:p>
        </w:tc>
        <w:tc>
          <w:tcPr>
            <w:tcW w:w="1701" w:type="dxa"/>
          </w:tcPr>
          <w:p w14:paraId="0BD55718" w14:textId="77777777" w:rsidR="00B418FE" w:rsidRPr="00E04261" w:rsidRDefault="00B418FE">
            <w:pPr>
              <w:jc w:val="center"/>
              <w:rPr>
                <w:lang w:val="pl-PL"/>
              </w:rPr>
            </w:pPr>
          </w:p>
        </w:tc>
        <w:tc>
          <w:tcPr>
            <w:tcW w:w="1701" w:type="dxa"/>
          </w:tcPr>
          <w:p w14:paraId="127AF1C3" w14:textId="77777777" w:rsidR="00B418FE" w:rsidRPr="00E04261" w:rsidRDefault="00B418FE">
            <w:pPr>
              <w:jc w:val="center"/>
              <w:rPr>
                <w:lang w:val="pl-PL"/>
              </w:rPr>
            </w:pPr>
          </w:p>
        </w:tc>
      </w:tr>
      <w:tr w:rsidR="00B418FE" w:rsidRPr="00E04261" w14:paraId="083E3621" w14:textId="77777777" w:rsidTr="00BE4F7D">
        <w:trPr>
          <w:jc w:val="center"/>
        </w:trPr>
        <w:tc>
          <w:tcPr>
            <w:tcW w:w="567" w:type="dxa"/>
          </w:tcPr>
          <w:p w14:paraId="4A1A4FB7" w14:textId="77777777" w:rsidR="00B418FE" w:rsidRPr="00E04261" w:rsidRDefault="00000000">
            <w:pPr>
              <w:jc w:val="center"/>
              <w:rPr>
                <w:lang w:val="pl-PL"/>
              </w:rPr>
            </w:pPr>
            <w:r w:rsidRPr="00E04261">
              <w:rPr>
                <w:sz w:val="14"/>
                <w:lang w:val="pl-PL"/>
              </w:rPr>
              <w:t>18</w:t>
            </w:r>
          </w:p>
        </w:tc>
        <w:tc>
          <w:tcPr>
            <w:tcW w:w="7938" w:type="dxa"/>
          </w:tcPr>
          <w:p w14:paraId="6E70FC2A" w14:textId="77777777" w:rsidR="00B418FE" w:rsidRPr="00E04261" w:rsidRDefault="00000000">
            <w:pPr>
              <w:rPr>
                <w:lang w:val="pl-PL"/>
              </w:rPr>
            </w:pPr>
            <w:r w:rsidRPr="00E04261">
              <w:rPr>
                <w:sz w:val="14"/>
                <w:lang w:val="pl-PL"/>
              </w:rPr>
              <w:t>Szkolenie personelu Zamawiającego, instrukcje eksploatacji, DTR, dokumentacja ruchowa, procedury awaryjne i serwisowe</w:t>
            </w:r>
          </w:p>
        </w:tc>
        <w:tc>
          <w:tcPr>
            <w:tcW w:w="1701" w:type="dxa"/>
          </w:tcPr>
          <w:p w14:paraId="7F86CB8B" w14:textId="77777777" w:rsidR="00B418FE" w:rsidRPr="00E04261" w:rsidRDefault="00B418FE">
            <w:pPr>
              <w:jc w:val="center"/>
              <w:rPr>
                <w:lang w:val="pl-PL"/>
              </w:rPr>
            </w:pPr>
          </w:p>
        </w:tc>
        <w:tc>
          <w:tcPr>
            <w:tcW w:w="963" w:type="dxa"/>
          </w:tcPr>
          <w:p w14:paraId="713B9019" w14:textId="77777777" w:rsidR="00B418FE" w:rsidRPr="00E04261" w:rsidRDefault="00B418FE">
            <w:pPr>
              <w:jc w:val="center"/>
              <w:rPr>
                <w:lang w:val="pl-PL"/>
              </w:rPr>
            </w:pPr>
          </w:p>
        </w:tc>
        <w:tc>
          <w:tcPr>
            <w:tcW w:w="1701" w:type="dxa"/>
          </w:tcPr>
          <w:p w14:paraId="151411FC" w14:textId="77777777" w:rsidR="00B418FE" w:rsidRPr="00E04261" w:rsidRDefault="00B418FE">
            <w:pPr>
              <w:jc w:val="center"/>
              <w:rPr>
                <w:lang w:val="pl-PL"/>
              </w:rPr>
            </w:pPr>
          </w:p>
        </w:tc>
        <w:tc>
          <w:tcPr>
            <w:tcW w:w="1701" w:type="dxa"/>
          </w:tcPr>
          <w:p w14:paraId="3E02B09C" w14:textId="77777777" w:rsidR="00B418FE" w:rsidRPr="00E04261" w:rsidRDefault="00B418FE">
            <w:pPr>
              <w:jc w:val="center"/>
              <w:rPr>
                <w:lang w:val="pl-PL"/>
              </w:rPr>
            </w:pPr>
          </w:p>
        </w:tc>
      </w:tr>
      <w:tr w:rsidR="00B418FE" w:rsidRPr="00E04261" w14:paraId="6525CA3B" w14:textId="77777777" w:rsidTr="00BE4F7D">
        <w:trPr>
          <w:jc w:val="center"/>
        </w:trPr>
        <w:tc>
          <w:tcPr>
            <w:tcW w:w="567" w:type="dxa"/>
          </w:tcPr>
          <w:p w14:paraId="55AF4137" w14:textId="77777777" w:rsidR="00B418FE" w:rsidRPr="00E04261" w:rsidRDefault="00000000">
            <w:pPr>
              <w:jc w:val="center"/>
              <w:rPr>
                <w:lang w:val="pl-PL"/>
              </w:rPr>
            </w:pPr>
            <w:r w:rsidRPr="00E04261">
              <w:rPr>
                <w:sz w:val="14"/>
                <w:lang w:val="pl-PL"/>
              </w:rPr>
              <w:t>19</w:t>
            </w:r>
          </w:p>
        </w:tc>
        <w:tc>
          <w:tcPr>
            <w:tcW w:w="7938" w:type="dxa"/>
          </w:tcPr>
          <w:p w14:paraId="3F65C1C8" w14:textId="77777777" w:rsidR="00B418FE" w:rsidRPr="00E04261" w:rsidRDefault="00000000">
            <w:pPr>
              <w:rPr>
                <w:lang w:val="pl-PL"/>
              </w:rPr>
            </w:pPr>
            <w:r w:rsidRPr="00E04261">
              <w:rPr>
                <w:sz w:val="14"/>
                <w:lang w:val="pl-PL"/>
              </w:rPr>
              <w:t>Dokumentacja powykonawcza, dokumentacja rozruchowa, inwentaryzacja geodezyjna powykonawcza, komplet dokumentów do odbioru końcowego i użytkowania</w:t>
            </w:r>
          </w:p>
        </w:tc>
        <w:tc>
          <w:tcPr>
            <w:tcW w:w="1701" w:type="dxa"/>
          </w:tcPr>
          <w:p w14:paraId="3DC7F797" w14:textId="77777777" w:rsidR="00B418FE" w:rsidRPr="00E04261" w:rsidRDefault="00B418FE">
            <w:pPr>
              <w:jc w:val="center"/>
              <w:rPr>
                <w:lang w:val="pl-PL"/>
              </w:rPr>
            </w:pPr>
          </w:p>
        </w:tc>
        <w:tc>
          <w:tcPr>
            <w:tcW w:w="963" w:type="dxa"/>
          </w:tcPr>
          <w:p w14:paraId="3B721ED8" w14:textId="77777777" w:rsidR="00B418FE" w:rsidRPr="00E04261" w:rsidRDefault="00B418FE">
            <w:pPr>
              <w:jc w:val="center"/>
              <w:rPr>
                <w:lang w:val="pl-PL"/>
              </w:rPr>
            </w:pPr>
          </w:p>
        </w:tc>
        <w:tc>
          <w:tcPr>
            <w:tcW w:w="1701" w:type="dxa"/>
          </w:tcPr>
          <w:p w14:paraId="241606C8" w14:textId="77777777" w:rsidR="00B418FE" w:rsidRPr="00E04261" w:rsidRDefault="00B418FE">
            <w:pPr>
              <w:jc w:val="center"/>
              <w:rPr>
                <w:lang w:val="pl-PL"/>
              </w:rPr>
            </w:pPr>
          </w:p>
        </w:tc>
        <w:tc>
          <w:tcPr>
            <w:tcW w:w="1701" w:type="dxa"/>
          </w:tcPr>
          <w:p w14:paraId="7C0EF6FA" w14:textId="77777777" w:rsidR="00B418FE" w:rsidRPr="00E04261" w:rsidRDefault="00B418FE">
            <w:pPr>
              <w:jc w:val="center"/>
              <w:rPr>
                <w:lang w:val="pl-PL"/>
              </w:rPr>
            </w:pPr>
          </w:p>
        </w:tc>
      </w:tr>
      <w:tr w:rsidR="00B418FE" w:rsidRPr="00E04261" w14:paraId="0E0AFC21" w14:textId="77777777" w:rsidTr="00BE4F7D">
        <w:trPr>
          <w:jc w:val="center"/>
        </w:trPr>
        <w:tc>
          <w:tcPr>
            <w:tcW w:w="567" w:type="dxa"/>
          </w:tcPr>
          <w:p w14:paraId="75CC2B8C" w14:textId="77777777" w:rsidR="00B418FE" w:rsidRPr="00E04261" w:rsidRDefault="00000000">
            <w:pPr>
              <w:jc w:val="center"/>
              <w:rPr>
                <w:lang w:val="pl-PL"/>
              </w:rPr>
            </w:pPr>
            <w:r w:rsidRPr="00E04261">
              <w:rPr>
                <w:sz w:val="14"/>
                <w:lang w:val="pl-PL"/>
              </w:rPr>
              <w:t>20</w:t>
            </w:r>
          </w:p>
        </w:tc>
        <w:tc>
          <w:tcPr>
            <w:tcW w:w="7938" w:type="dxa"/>
          </w:tcPr>
          <w:p w14:paraId="34AF8C33" w14:textId="77777777" w:rsidR="00B418FE" w:rsidRPr="00E04261" w:rsidRDefault="00000000">
            <w:pPr>
              <w:rPr>
                <w:lang w:val="pl-PL"/>
              </w:rPr>
            </w:pPr>
            <w:r w:rsidRPr="00E04261">
              <w:rPr>
                <w:sz w:val="14"/>
                <w:lang w:val="pl-PL"/>
              </w:rPr>
              <w:t>Serwis i czynności gwarancyjne wymagane przez PFU w okresie gwarancji, w tym materiały eksploatacyjne, części zużywalne i przeglądy producenta</w:t>
            </w:r>
          </w:p>
        </w:tc>
        <w:tc>
          <w:tcPr>
            <w:tcW w:w="1701" w:type="dxa"/>
          </w:tcPr>
          <w:p w14:paraId="4DA26169" w14:textId="77777777" w:rsidR="00B418FE" w:rsidRPr="00E04261" w:rsidRDefault="00B418FE">
            <w:pPr>
              <w:jc w:val="center"/>
              <w:rPr>
                <w:lang w:val="pl-PL"/>
              </w:rPr>
            </w:pPr>
          </w:p>
        </w:tc>
        <w:tc>
          <w:tcPr>
            <w:tcW w:w="963" w:type="dxa"/>
          </w:tcPr>
          <w:p w14:paraId="697FCDA9" w14:textId="77777777" w:rsidR="00B418FE" w:rsidRPr="00E04261" w:rsidRDefault="00B418FE">
            <w:pPr>
              <w:jc w:val="center"/>
              <w:rPr>
                <w:lang w:val="pl-PL"/>
              </w:rPr>
            </w:pPr>
          </w:p>
        </w:tc>
        <w:tc>
          <w:tcPr>
            <w:tcW w:w="1701" w:type="dxa"/>
          </w:tcPr>
          <w:p w14:paraId="6701C866" w14:textId="77777777" w:rsidR="00B418FE" w:rsidRPr="00E04261" w:rsidRDefault="00B418FE">
            <w:pPr>
              <w:jc w:val="center"/>
              <w:rPr>
                <w:lang w:val="pl-PL"/>
              </w:rPr>
            </w:pPr>
          </w:p>
        </w:tc>
        <w:tc>
          <w:tcPr>
            <w:tcW w:w="1701" w:type="dxa"/>
          </w:tcPr>
          <w:p w14:paraId="4A71E27F" w14:textId="77777777" w:rsidR="00B418FE" w:rsidRPr="00E04261" w:rsidRDefault="00B418FE">
            <w:pPr>
              <w:jc w:val="center"/>
              <w:rPr>
                <w:lang w:val="pl-PL"/>
              </w:rPr>
            </w:pPr>
          </w:p>
        </w:tc>
      </w:tr>
      <w:tr w:rsidR="00B418FE" w:rsidRPr="00E04261" w14:paraId="01B858C4" w14:textId="77777777" w:rsidTr="00BE4F7D">
        <w:trPr>
          <w:jc w:val="center"/>
        </w:trPr>
        <w:tc>
          <w:tcPr>
            <w:tcW w:w="567" w:type="dxa"/>
          </w:tcPr>
          <w:p w14:paraId="5677373C" w14:textId="77777777" w:rsidR="00B418FE" w:rsidRPr="00E04261" w:rsidRDefault="00000000">
            <w:pPr>
              <w:jc w:val="center"/>
              <w:rPr>
                <w:lang w:val="pl-PL"/>
              </w:rPr>
            </w:pPr>
            <w:r w:rsidRPr="00E04261">
              <w:rPr>
                <w:sz w:val="14"/>
                <w:lang w:val="pl-PL"/>
              </w:rPr>
              <w:lastRenderedPageBreak/>
              <w:t>21</w:t>
            </w:r>
          </w:p>
        </w:tc>
        <w:tc>
          <w:tcPr>
            <w:tcW w:w="7938" w:type="dxa"/>
          </w:tcPr>
          <w:p w14:paraId="368EC9F2" w14:textId="77777777" w:rsidR="00B418FE" w:rsidRPr="00E04261" w:rsidRDefault="00000000">
            <w:pPr>
              <w:rPr>
                <w:lang w:val="pl-PL"/>
              </w:rPr>
            </w:pPr>
            <w:r w:rsidRPr="00E04261">
              <w:rPr>
                <w:sz w:val="14"/>
                <w:lang w:val="pl-PL"/>
              </w:rPr>
              <w:t>Pozostałe koszty niezbędne do kompletnego wykonania, uruchomienia i przekazania do użytkowania przedmiotu zamówienia, niewyszczególnione powyżej</w:t>
            </w:r>
          </w:p>
        </w:tc>
        <w:tc>
          <w:tcPr>
            <w:tcW w:w="1701" w:type="dxa"/>
          </w:tcPr>
          <w:p w14:paraId="1EE617E4" w14:textId="77777777" w:rsidR="00B418FE" w:rsidRPr="00E04261" w:rsidRDefault="00B418FE">
            <w:pPr>
              <w:jc w:val="center"/>
              <w:rPr>
                <w:lang w:val="pl-PL"/>
              </w:rPr>
            </w:pPr>
          </w:p>
        </w:tc>
        <w:tc>
          <w:tcPr>
            <w:tcW w:w="963" w:type="dxa"/>
          </w:tcPr>
          <w:p w14:paraId="7C2F4A89" w14:textId="77777777" w:rsidR="00B418FE" w:rsidRPr="00E04261" w:rsidRDefault="00B418FE">
            <w:pPr>
              <w:jc w:val="center"/>
              <w:rPr>
                <w:lang w:val="pl-PL"/>
              </w:rPr>
            </w:pPr>
          </w:p>
        </w:tc>
        <w:tc>
          <w:tcPr>
            <w:tcW w:w="1701" w:type="dxa"/>
          </w:tcPr>
          <w:p w14:paraId="3D4B5943" w14:textId="77777777" w:rsidR="00B418FE" w:rsidRPr="00E04261" w:rsidRDefault="00B418FE">
            <w:pPr>
              <w:jc w:val="center"/>
              <w:rPr>
                <w:lang w:val="pl-PL"/>
              </w:rPr>
            </w:pPr>
          </w:p>
        </w:tc>
        <w:tc>
          <w:tcPr>
            <w:tcW w:w="1701" w:type="dxa"/>
          </w:tcPr>
          <w:p w14:paraId="0EAC43F9" w14:textId="77777777" w:rsidR="00B418FE" w:rsidRPr="00E04261" w:rsidRDefault="00B418FE">
            <w:pPr>
              <w:jc w:val="center"/>
              <w:rPr>
                <w:lang w:val="pl-PL"/>
              </w:rPr>
            </w:pPr>
          </w:p>
        </w:tc>
      </w:tr>
      <w:tr w:rsidR="00B418FE" w:rsidRPr="00E04261" w14:paraId="12BB1387" w14:textId="77777777" w:rsidTr="00BE4F7D">
        <w:trPr>
          <w:jc w:val="center"/>
        </w:trPr>
        <w:tc>
          <w:tcPr>
            <w:tcW w:w="567" w:type="dxa"/>
            <w:shd w:val="clear" w:color="auto" w:fill="D9EAF7"/>
          </w:tcPr>
          <w:p w14:paraId="1831F840" w14:textId="77777777" w:rsidR="00B418FE" w:rsidRPr="00E04261" w:rsidRDefault="00B418FE">
            <w:pPr>
              <w:jc w:val="center"/>
              <w:rPr>
                <w:lang w:val="pl-PL"/>
              </w:rPr>
            </w:pPr>
          </w:p>
        </w:tc>
        <w:tc>
          <w:tcPr>
            <w:tcW w:w="7938" w:type="dxa"/>
            <w:shd w:val="clear" w:color="auto" w:fill="D9EAF7"/>
          </w:tcPr>
          <w:p w14:paraId="500D66B3" w14:textId="77777777" w:rsidR="00B418FE" w:rsidRPr="00E04261" w:rsidRDefault="00000000">
            <w:pPr>
              <w:jc w:val="right"/>
              <w:rPr>
                <w:lang w:val="pl-PL"/>
              </w:rPr>
            </w:pPr>
            <w:r w:rsidRPr="00E04261">
              <w:rPr>
                <w:b/>
                <w:sz w:val="15"/>
                <w:lang w:val="pl-PL"/>
              </w:rPr>
              <w:t>RAZEM CENA WYKONANIA ZAMÓWIENIA</w:t>
            </w:r>
          </w:p>
        </w:tc>
        <w:tc>
          <w:tcPr>
            <w:tcW w:w="1701" w:type="dxa"/>
            <w:shd w:val="clear" w:color="auto" w:fill="D9EAF7"/>
          </w:tcPr>
          <w:p w14:paraId="2D29BB64" w14:textId="77777777" w:rsidR="00B418FE" w:rsidRPr="00E04261" w:rsidRDefault="00B418FE">
            <w:pPr>
              <w:jc w:val="center"/>
              <w:rPr>
                <w:lang w:val="pl-PL"/>
              </w:rPr>
            </w:pPr>
          </w:p>
        </w:tc>
        <w:tc>
          <w:tcPr>
            <w:tcW w:w="963" w:type="dxa"/>
            <w:shd w:val="clear" w:color="auto" w:fill="D9EAF7"/>
          </w:tcPr>
          <w:p w14:paraId="3506C76A" w14:textId="77777777" w:rsidR="00B418FE" w:rsidRPr="00E04261" w:rsidRDefault="00B418FE">
            <w:pPr>
              <w:jc w:val="center"/>
              <w:rPr>
                <w:lang w:val="pl-PL"/>
              </w:rPr>
            </w:pPr>
          </w:p>
        </w:tc>
        <w:tc>
          <w:tcPr>
            <w:tcW w:w="1701" w:type="dxa"/>
            <w:shd w:val="clear" w:color="auto" w:fill="D9EAF7"/>
          </w:tcPr>
          <w:p w14:paraId="601D1069" w14:textId="77777777" w:rsidR="00B418FE" w:rsidRPr="00E04261" w:rsidRDefault="00B418FE">
            <w:pPr>
              <w:jc w:val="center"/>
              <w:rPr>
                <w:lang w:val="pl-PL"/>
              </w:rPr>
            </w:pPr>
          </w:p>
        </w:tc>
        <w:tc>
          <w:tcPr>
            <w:tcW w:w="1701" w:type="dxa"/>
            <w:shd w:val="clear" w:color="auto" w:fill="D9EAF7"/>
          </w:tcPr>
          <w:p w14:paraId="560B835B" w14:textId="77777777" w:rsidR="00B418FE" w:rsidRPr="00E04261" w:rsidRDefault="00B418FE">
            <w:pPr>
              <w:jc w:val="center"/>
              <w:rPr>
                <w:lang w:val="pl-PL"/>
              </w:rPr>
            </w:pPr>
          </w:p>
        </w:tc>
      </w:tr>
    </w:tbl>
    <w:p w14:paraId="04686C86" w14:textId="77777777" w:rsidR="00BE4F7D" w:rsidRPr="00E04261" w:rsidRDefault="00BE4F7D" w:rsidP="00BE4F7D">
      <w:pPr>
        <w:spacing w:after="20"/>
        <w:rPr>
          <w:sz w:val="15"/>
          <w:lang w:val="pl-PL"/>
        </w:rPr>
      </w:pPr>
      <w:r w:rsidRPr="00E04261">
        <w:rPr>
          <w:sz w:val="15"/>
          <w:lang w:val="pl-PL"/>
        </w:rPr>
        <w:t>Uwaga: Cena oferty obejmuje wszystkie koszty związane z prowadzeniem inwestycji w cyfrowym środowisku koordynacji projektowania i realizacji, w tym koszty licencji, kont użytkowników, konfiguracji, wdrożenia, utrzymania, szkolenia, wsparcia technicznego, eksportu danych, archiwizacji oraz przekazania kompletnego zasobu danych Zamawiającemu po zakończeniu inwestycji.</w:t>
      </w:r>
    </w:p>
    <w:p w14:paraId="75C91855" w14:textId="77777777" w:rsidR="00F86B32" w:rsidRPr="00E04261" w:rsidRDefault="00F86B32" w:rsidP="00BE4F7D">
      <w:pPr>
        <w:spacing w:after="20"/>
        <w:rPr>
          <w:lang w:val="pl-PL"/>
        </w:rPr>
      </w:pPr>
    </w:p>
    <w:p w14:paraId="2E9713BD" w14:textId="001BE677" w:rsidR="00F86B32" w:rsidRPr="00E04261" w:rsidRDefault="00F86B32" w:rsidP="00BE4F7D">
      <w:pPr>
        <w:spacing w:after="20"/>
        <w:rPr>
          <w:lang w:val="pl-PL"/>
        </w:rPr>
      </w:pPr>
      <w:r w:rsidRPr="00E04261">
        <w:rPr>
          <w:lang w:val="pl-PL"/>
        </w:rPr>
        <w:t>Pozycje formularza cenowego służą kalkulacji  ceny oferty, natomiast harmonogram rzeczowo-finansowy służy rozliczeniom za zakończone i odebrane kamienie milowe. Pozycje formularza cenowego i harmonogramu rzeczowo-finansowego nie muszą pozostawać w relacji jeden do jednego, jednak łączna wartość harmonogramu dla danej lokalizacji musi odpowiadać cenie wykonania zamówienia wskazanej w formularzu cenowym dla tej lokalizacji.</w:t>
      </w:r>
    </w:p>
    <w:p w14:paraId="11669CC1" w14:textId="77777777" w:rsidR="00E04261" w:rsidRPr="00E04261" w:rsidRDefault="00E04261" w:rsidP="00E04261">
      <w:pPr>
        <w:pStyle w:val="Nagwek1"/>
        <w:rPr>
          <w:lang w:val="pl-PL"/>
        </w:rPr>
      </w:pPr>
      <w:r w:rsidRPr="00E04261">
        <w:rPr>
          <w:lang w:val="pl-PL"/>
        </w:rPr>
        <w:t>B. Cena serwisu pogwarancyjnego jednostki kogeneracyjnej</w:t>
      </w:r>
    </w:p>
    <w:p w14:paraId="2898545B" w14:textId="77777777" w:rsidR="00E04261" w:rsidRPr="00E04261" w:rsidRDefault="00E04261" w:rsidP="00E04261">
      <w:pPr>
        <w:rPr>
          <w:lang w:val="pl-PL"/>
        </w:rPr>
      </w:pPr>
      <w:r w:rsidRPr="00E04261">
        <w:rPr>
          <w:lang w:val="pl-PL"/>
        </w:rPr>
        <w:t>Cena serwisu pogwarancyjnego stanowi odrębną pozycję służącą ocenie kosztów serwisowania jednostki kogeneracyjnej po zakończeniu okresu gwarancji i nie powiększa ceny zamówienia podstawowego.</w:t>
      </w:r>
    </w:p>
    <w:p w14:paraId="76E90265" w14:textId="77777777" w:rsidR="00E04261" w:rsidRPr="00E04261" w:rsidRDefault="00E04261" w:rsidP="00E04261">
      <w:pPr>
        <w:rPr>
          <w:lang w:val="pl-PL"/>
        </w:rPr>
      </w:pPr>
      <w:r w:rsidRPr="00E04261">
        <w:rPr>
          <w:lang w:val="pl-PL"/>
        </w:rPr>
        <w:t>Serwis pogwarancyjny rozpoczyna się w dniu następującym po zakończeniu okresu gwarancji jednostki kogeneracyjnej i obejmuje kolejne 64 000 mth pracy tej jednostki, liczone od stanu licznika motogodzin odnotowanego na dzień zakończenia gwarancji. Wartość 64 000 mth oznacza liczbę motogodzin przepracowanych po zakończeniu gwarancji, a nie bezwzględny stan licznika. Okres serwisu nie jest ograniczony do 36 miesięcy.</w:t>
      </w:r>
    </w:p>
    <w:p w14:paraId="640DC6A3" w14:textId="77777777" w:rsidR="00E04261" w:rsidRPr="00E04261" w:rsidRDefault="00E04261" w:rsidP="00E04261">
      <w:pPr>
        <w:rPr>
          <w:lang w:val="pl-PL"/>
        </w:rPr>
      </w:pPr>
      <w:r w:rsidRPr="00E04261">
        <w:rPr>
          <w:lang w:val="pl-PL"/>
        </w:rPr>
        <w:t>Wykonawca podaje cenę serwisu dla czterech kolejnych okresów rozliczeniowych po 16 000 mth. W formularzu nr 1a ceny dotyczą jednostki w Stroniu Śląskim, a w formularzu nr 1b - jednostki w Żarowie.</w:t>
      </w:r>
    </w:p>
    <w:tbl>
      <w:tblPr>
        <w:tblW w:w="14458" w:type="dxa"/>
        <w:jc w:val="center"/>
        <w:tblLayout w:type="fixed"/>
        <w:tblLook w:val="04A0" w:firstRow="1" w:lastRow="0" w:firstColumn="1" w:lastColumn="0" w:noHBand="0" w:noVBand="1"/>
      </w:tblPr>
      <w:tblGrid>
        <w:gridCol w:w="708"/>
        <w:gridCol w:w="4003"/>
        <w:gridCol w:w="2835"/>
        <w:gridCol w:w="2163"/>
        <w:gridCol w:w="1489"/>
        <w:gridCol w:w="1843"/>
        <w:gridCol w:w="1417"/>
      </w:tblGrid>
      <w:tr w:rsidR="00E04261" w:rsidRPr="00E04261" w14:paraId="569E05BA" w14:textId="77777777" w:rsidTr="00E04261">
        <w:trPr>
          <w:tblHeader/>
          <w:jc w:val="center"/>
        </w:trPr>
        <w:tc>
          <w:tcPr>
            <w:tcW w:w="708"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7F8A5545" w14:textId="77777777" w:rsidR="00E04261" w:rsidRPr="00E04261" w:rsidRDefault="00E04261" w:rsidP="00423CCC">
            <w:pPr>
              <w:spacing w:after="0" w:line="240" w:lineRule="auto"/>
              <w:jc w:val="center"/>
              <w:rPr>
                <w:lang w:val="pl-PL"/>
              </w:rPr>
            </w:pPr>
            <w:r w:rsidRPr="00E04261">
              <w:rPr>
                <w:b/>
                <w:color w:val="000000"/>
                <w:sz w:val="16"/>
                <w:lang w:val="pl-PL"/>
              </w:rPr>
              <w:t>Lp.</w:t>
            </w:r>
          </w:p>
        </w:tc>
        <w:tc>
          <w:tcPr>
            <w:tcW w:w="4003"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78F63425" w14:textId="77777777" w:rsidR="00E04261" w:rsidRPr="00E04261" w:rsidRDefault="00E04261" w:rsidP="00423CCC">
            <w:pPr>
              <w:spacing w:after="0" w:line="240" w:lineRule="auto"/>
              <w:jc w:val="center"/>
              <w:rPr>
                <w:lang w:val="pl-PL"/>
              </w:rPr>
            </w:pPr>
            <w:r w:rsidRPr="00E04261">
              <w:rPr>
                <w:b/>
                <w:color w:val="000000"/>
                <w:sz w:val="16"/>
                <w:lang w:val="pl-PL"/>
              </w:rPr>
              <w:t>Element serwisu pogwarancyjnego</w:t>
            </w:r>
          </w:p>
        </w:tc>
        <w:tc>
          <w:tcPr>
            <w:tcW w:w="2835"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183B67DB" w14:textId="77777777" w:rsidR="00E04261" w:rsidRPr="00E04261" w:rsidRDefault="00E04261" w:rsidP="00423CCC">
            <w:pPr>
              <w:spacing w:after="0" w:line="240" w:lineRule="auto"/>
              <w:jc w:val="center"/>
              <w:rPr>
                <w:lang w:val="pl-PL"/>
              </w:rPr>
            </w:pPr>
            <w:r w:rsidRPr="00E04261">
              <w:rPr>
                <w:b/>
                <w:color w:val="000000"/>
                <w:sz w:val="16"/>
                <w:lang w:val="pl-PL"/>
              </w:rPr>
              <w:t>Okres rozliczeniowy liczony od zakończenia gwarancji</w:t>
            </w:r>
          </w:p>
        </w:tc>
        <w:tc>
          <w:tcPr>
            <w:tcW w:w="2163"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3A0BEC24" w14:textId="77777777" w:rsidR="00E04261" w:rsidRPr="00E04261" w:rsidRDefault="00E04261" w:rsidP="00423CCC">
            <w:pPr>
              <w:spacing w:after="0" w:line="240" w:lineRule="auto"/>
              <w:jc w:val="center"/>
              <w:rPr>
                <w:lang w:val="pl-PL"/>
              </w:rPr>
            </w:pPr>
            <w:r w:rsidRPr="00E04261">
              <w:rPr>
                <w:b/>
                <w:color w:val="000000"/>
                <w:sz w:val="16"/>
                <w:lang w:val="pl-PL"/>
              </w:rPr>
              <w:t>Cena netto [zł]</w:t>
            </w:r>
          </w:p>
        </w:tc>
        <w:tc>
          <w:tcPr>
            <w:tcW w:w="1489"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766EE1AA" w14:textId="77777777" w:rsidR="00E04261" w:rsidRPr="00E04261" w:rsidRDefault="00E04261" w:rsidP="00423CCC">
            <w:pPr>
              <w:spacing w:after="0" w:line="240" w:lineRule="auto"/>
              <w:jc w:val="center"/>
              <w:rPr>
                <w:lang w:val="pl-PL"/>
              </w:rPr>
            </w:pPr>
            <w:r w:rsidRPr="00E04261">
              <w:rPr>
                <w:b/>
                <w:color w:val="000000"/>
                <w:sz w:val="16"/>
                <w:lang w:val="pl-PL"/>
              </w:rPr>
              <w:t>VAT [%]</w:t>
            </w:r>
          </w:p>
        </w:tc>
        <w:tc>
          <w:tcPr>
            <w:tcW w:w="1843"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16D426A1" w14:textId="77777777" w:rsidR="00E04261" w:rsidRPr="00E04261" w:rsidRDefault="00E04261" w:rsidP="00423CCC">
            <w:pPr>
              <w:spacing w:after="0" w:line="240" w:lineRule="auto"/>
              <w:jc w:val="center"/>
              <w:rPr>
                <w:lang w:val="pl-PL"/>
              </w:rPr>
            </w:pPr>
            <w:r w:rsidRPr="00E04261">
              <w:rPr>
                <w:b/>
                <w:color w:val="000000"/>
                <w:sz w:val="16"/>
                <w:lang w:val="pl-PL"/>
              </w:rPr>
              <w:t>Kwota VAT [zł]</w:t>
            </w:r>
          </w:p>
        </w:tc>
        <w:tc>
          <w:tcPr>
            <w:tcW w:w="1417" w:type="dxa"/>
            <w:tcBorders>
              <w:top w:val="single" w:sz="6" w:space="0" w:color="B7B7B7"/>
              <w:left w:val="single" w:sz="6" w:space="0" w:color="B7B7B7"/>
              <w:bottom w:val="single" w:sz="6" w:space="0" w:color="B7B7B7"/>
              <w:right w:val="single" w:sz="6" w:space="0" w:color="B7B7B7"/>
            </w:tcBorders>
            <w:shd w:val="clear" w:color="auto" w:fill="D9EAF7"/>
            <w:tcMar>
              <w:top w:w="100" w:type="dxa"/>
              <w:left w:w="90" w:type="dxa"/>
              <w:bottom w:w="100" w:type="dxa"/>
              <w:right w:w="90" w:type="dxa"/>
            </w:tcMar>
            <w:vAlign w:val="center"/>
          </w:tcPr>
          <w:p w14:paraId="63DAA94E" w14:textId="77777777" w:rsidR="00E04261" w:rsidRPr="00E04261" w:rsidRDefault="00E04261" w:rsidP="00423CCC">
            <w:pPr>
              <w:spacing w:after="0" w:line="240" w:lineRule="auto"/>
              <w:jc w:val="center"/>
              <w:rPr>
                <w:lang w:val="pl-PL"/>
              </w:rPr>
            </w:pPr>
            <w:r w:rsidRPr="00E04261">
              <w:rPr>
                <w:b/>
                <w:color w:val="000000"/>
                <w:sz w:val="16"/>
                <w:lang w:val="pl-PL"/>
              </w:rPr>
              <w:t>Cena brutto [zł]</w:t>
            </w:r>
          </w:p>
        </w:tc>
      </w:tr>
      <w:tr w:rsidR="00E04261" w:rsidRPr="00E04261" w14:paraId="6EAC303D" w14:textId="77777777" w:rsidTr="00E04261">
        <w:trPr>
          <w:jc w:val="center"/>
        </w:trPr>
        <w:tc>
          <w:tcPr>
            <w:tcW w:w="708"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074E9C19" w14:textId="77777777" w:rsidR="00E04261" w:rsidRPr="00E04261" w:rsidRDefault="00E04261" w:rsidP="00423CCC">
            <w:pPr>
              <w:spacing w:after="0" w:line="240" w:lineRule="auto"/>
              <w:jc w:val="center"/>
              <w:rPr>
                <w:lang w:val="pl-PL"/>
              </w:rPr>
            </w:pPr>
            <w:r w:rsidRPr="00E04261">
              <w:rPr>
                <w:color w:val="000000"/>
                <w:sz w:val="16"/>
                <w:lang w:val="pl-PL"/>
              </w:rPr>
              <w:t>1</w:t>
            </w:r>
          </w:p>
        </w:tc>
        <w:tc>
          <w:tcPr>
            <w:tcW w:w="400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6DC7114B" w14:textId="77777777" w:rsidR="00E04261" w:rsidRPr="00E04261" w:rsidRDefault="00E04261" w:rsidP="00423CCC">
            <w:pPr>
              <w:spacing w:after="0" w:line="240" w:lineRule="auto"/>
              <w:rPr>
                <w:lang w:val="pl-PL"/>
              </w:rPr>
            </w:pPr>
            <w:r w:rsidRPr="00E04261">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08EF5C84" w14:textId="77777777" w:rsidR="00E04261" w:rsidRPr="00E04261" w:rsidRDefault="00E04261" w:rsidP="00423CCC">
            <w:pPr>
              <w:spacing w:after="0" w:line="240" w:lineRule="auto"/>
              <w:jc w:val="center"/>
              <w:rPr>
                <w:lang w:val="pl-PL"/>
              </w:rPr>
            </w:pPr>
            <w:r w:rsidRPr="00E04261">
              <w:rPr>
                <w:color w:val="000000"/>
                <w:sz w:val="16"/>
                <w:lang w:val="pl-PL"/>
              </w:rPr>
              <w:t>od 0 do 16 000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61BCE794" w14:textId="77777777" w:rsidR="00E04261" w:rsidRPr="00E04261" w:rsidRDefault="00E04261" w:rsidP="00423CCC">
            <w:pPr>
              <w:spacing w:after="0" w:line="240" w:lineRule="auto"/>
              <w:jc w:val="center"/>
              <w:rPr>
                <w:lang w:val="pl-PL"/>
              </w:rPr>
            </w:pPr>
          </w:p>
        </w:tc>
        <w:tc>
          <w:tcPr>
            <w:tcW w:w="1489"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270CF860" w14:textId="77777777" w:rsidR="00E04261" w:rsidRPr="00E04261" w:rsidRDefault="00E04261" w:rsidP="00423CCC">
            <w:pPr>
              <w:spacing w:after="0" w:line="240" w:lineRule="auto"/>
              <w:jc w:val="center"/>
              <w:rPr>
                <w:lang w:val="pl-PL"/>
              </w:rPr>
            </w:pPr>
          </w:p>
        </w:tc>
        <w:tc>
          <w:tcPr>
            <w:tcW w:w="184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7A14C06" w14:textId="77777777" w:rsidR="00E04261" w:rsidRPr="00E04261" w:rsidRDefault="00E04261"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1EE5128" w14:textId="77777777" w:rsidR="00E04261" w:rsidRPr="00E04261" w:rsidRDefault="00E04261" w:rsidP="00423CCC">
            <w:pPr>
              <w:spacing w:after="0" w:line="240" w:lineRule="auto"/>
              <w:jc w:val="center"/>
              <w:rPr>
                <w:lang w:val="pl-PL"/>
              </w:rPr>
            </w:pPr>
          </w:p>
        </w:tc>
      </w:tr>
      <w:tr w:rsidR="00E04261" w:rsidRPr="00E04261" w14:paraId="2B9C6A2F" w14:textId="77777777" w:rsidTr="00E04261">
        <w:trPr>
          <w:jc w:val="center"/>
        </w:trPr>
        <w:tc>
          <w:tcPr>
            <w:tcW w:w="708"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EC383A7" w14:textId="77777777" w:rsidR="00E04261" w:rsidRPr="00E04261" w:rsidRDefault="00E04261" w:rsidP="00423CCC">
            <w:pPr>
              <w:spacing w:after="0" w:line="240" w:lineRule="auto"/>
              <w:jc w:val="center"/>
              <w:rPr>
                <w:lang w:val="pl-PL"/>
              </w:rPr>
            </w:pPr>
            <w:r w:rsidRPr="00E04261">
              <w:rPr>
                <w:color w:val="000000"/>
                <w:sz w:val="16"/>
                <w:lang w:val="pl-PL"/>
              </w:rPr>
              <w:t>2</w:t>
            </w:r>
          </w:p>
        </w:tc>
        <w:tc>
          <w:tcPr>
            <w:tcW w:w="400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0D9E824D" w14:textId="77777777" w:rsidR="00E04261" w:rsidRPr="00E04261" w:rsidRDefault="00E04261" w:rsidP="00423CCC">
            <w:pPr>
              <w:spacing w:after="0" w:line="240" w:lineRule="auto"/>
              <w:rPr>
                <w:lang w:val="pl-PL"/>
              </w:rPr>
            </w:pPr>
            <w:r w:rsidRPr="00E04261">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14F97547" w14:textId="77777777" w:rsidR="00E04261" w:rsidRPr="00E04261" w:rsidRDefault="00E04261" w:rsidP="00423CCC">
            <w:pPr>
              <w:spacing w:after="0" w:line="240" w:lineRule="auto"/>
              <w:jc w:val="center"/>
              <w:rPr>
                <w:lang w:val="pl-PL"/>
              </w:rPr>
            </w:pPr>
            <w:r w:rsidRPr="00E04261">
              <w:rPr>
                <w:color w:val="000000"/>
                <w:sz w:val="16"/>
                <w:lang w:val="pl-PL"/>
              </w:rPr>
              <w:t>powyżej 16 000 do 32 000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114EC33" w14:textId="77777777" w:rsidR="00E04261" w:rsidRPr="00E04261" w:rsidRDefault="00E04261" w:rsidP="00423CCC">
            <w:pPr>
              <w:spacing w:after="0" w:line="240" w:lineRule="auto"/>
              <w:jc w:val="center"/>
              <w:rPr>
                <w:lang w:val="pl-PL"/>
              </w:rPr>
            </w:pPr>
          </w:p>
        </w:tc>
        <w:tc>
          <w:tcPr>
            <w:tcW w:w="1489"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5AB63E56" w14:textId="77777777" w:rsidR="00E04261" w:rsidRPr="00E04261" w:rsidRDefault="00E04261" w:rsidP="00423CCC">
            <w:pPr>
              <w:spacing w:after="0" w:line="240" w:lineRule="auto"/>
              <w:jc w:val="center"/>
              <w:rPr>
                <w:lang w:val="pl-PL"/>
              </w:rPr>
            </w:pPr>
          </w:p>
        </w:tc>
        <w:tc>
          <w:tcPr>
            <w:tcW w:w="184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1C8252F8" w14:textId="77777777" w:rsidR="00E04261" w:rsidRPr="00E04261" w:rsidRDefault="00E04261"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EB5B2E2" w14:textId="77777777" w:rsidR="00E04261" w:rsidRPr="00E04261" w:rsidRDefault="00E04261" w:rsidP="00423CCC">
            <w:pPr>
              <w:spacing w:after="0" w:line="240" w:lineRule="auto"/>
              <w:jc w:val="center"/>
              <w:rPr>
                <w:lang w:val="pl-PL"/>
              </w:rPr>
            </w:pPr>
          </w:p>
        </w:tc>
      </w:tr>
      <w:tr w:rsidR="00E04261" w:rsidRPr="00E04261" w14:paraId="01BE52A0" w14:textId="77777777" w:rsidTr="00E04261">
        <w:trPr>
          <w:jc w:val="center"/>
        </w:trPr>
        <w:tc>
          <w:tcPr>
            <w:tcW w:w="708"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2AA25E00" w14:textId="77777777" w:rsidR="00E04261" w:rsidRPr="00E04261" w:rsidRDefault="00E04261" w:rsidP="00423CCC">
            <w:pPr>
              <w:spacing w:after="0" w:line="240" w:lineRule="auto"/>
              <w:jc w:val="center"/>
              <w:rPr>
                <w:lang w:val="pl-PL"/>
              </w:rPr>
            </w:pPr>
            <w:r w:rsidRPr="00E04261">
              <w:rPr>
                <w:color w:val="000000"/>
                <w:sz w:val="16"/>
                <w:lang w:val="pl-PL"/>
              </w:rPr>
              <w:t>3</w:t>
            </w:r>
          </w:p>
        </w:tc>
        <w:tc>
          <w:tcPr>
            <w:tcW w:w="400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1FCE012" w14:textId="77777777" w:rsidR="00E04261" w:rsidRPr="00E04261" w:rsidRDefault="00E04261" w:rsidP="00423CCC">
            <w:pPr>
              <w:spacing w:after="0" w:line="240" w:lineRule="auto"/>
              <w:rPr>
                <w:lang w:val="pl-PL"/>
              </w:rPr>
            </w:pPr>
            <w:r w:rsidRPr="00E04261">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D2CE39C" w14:textId="77777777" w:rsidR="00E04261" w:rsidRPr="00E04261" w:rsidRDefault="00E04261" w:rsidP="00423CCC">
            <w:pPr>
              <w:spacing w:after="0" w:line="240" w:lineRule="auto"/>
              <w:jc w:val="center"/>
              <w:rPr>
                <w:lang w:val="pl-PL"/>
              </w:rPr>
            </w:pPr>
            <w:r w:rsidRPr="00E04261">
              <w:rPr>
                <w:color w:val="000000"/>
                <w:sz w:val="16"/>
                <w:lang w:val="pl-PL"/>
              </w:rPr>
              <w:t>powyżej 32 000 do 48 000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E24C60A" w14:textId="77777777" w:rsidR="00E04261" w:rsidRPr="00E04261" w:rsidRDefault="00E04261" w:rsidP="00423CCC">
            <w:pPr>
              <w:spacing w:after="0" w:line="240" w:lineRule="auto"/>
              <w:jc w:val="center"/>
              <w:rPr>
                <w:lang w:val="pl-PL"/>
              </w:rPr>
            </w:pPr>
          </w:p>
        </w:tc>
        <w:tc>
          <w:tcPr>
            <w:tcW w:w="1489"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73CE5CD3" w14:textId="77777777" w:rsidR="00E04261" w:rsidRPr="00E04261" w:rsidRDefault="00E04261" w:rsidP="00423CCC">
            <w:pPr>
              <w:spacing w:after="0" w:line="240" w:lineRule="auto"/>
              <w:jc w:val="center"/>
              <w:rPr>
                <w:lang w:val="pl-PL"/>
              </w:rPr>
            </w:pPr>
          </w:p>
        </w:tc>
        <w:tc>
          <w:tcPr>
            <w:tcW w:w="184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ECBF9C5" w14:textId="77777777" w:rsidR="00E04261" w:rsidRPr="00E04261" w:rsidRDefault="00E04261"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0239E2CC" w14:textId="77777777" w:rsidR="00E04261" w:rsidRPr="00E04261" w:rsidRDefault="00E04261" w:rsidP="00423CCC">
            <w:pPr>
              <w:spacing w:after="0" w:line="240" w:lineRule="auto"/>
              <w:jc w:val="center"/>
              <w:rPr>
                <w:lang w:val="pl-PL"/>
              </w:rPr>
            </w:pPr>
          </w:p>
        </w:tc>
      </w:tr>
      <w:tr w:rsidR="00E04261" w:rsidRPr="00E04261" w14:paraId="596F37E0" w14:textId="77777777" w:rsidTr="00E04261">
        <w:trPr>
          <w:jc w:val="center"/>
        </w:trPr>
        <w:tc>
          <w:tcPr>
            <w:tcW w:w="708"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7D748589" w14:textId="77777777" w:rsidR="00E04261" w:rsidRPr="00E04261" w:rsidRDefault="00E04261" w:rsidP="00423CCC">
            <w:pPr>
              <w:spacing w:after="0" w:line="240" w:lineRule="auto"/>
              <w:jc w:val="center"/>
              <w:rPr>
                <w:lang w:val="pl-PL"/>
              </w:rPr>
            </w:pPr>
            <w:r w:rsidRPr="00E04261">
              <w:rPr>
                <w:color w:val="000000"/>
                <w:sz w:val="16"/>
                <w:lang w:val="pl-PL"/>
              </w:rPr>
              <w:t>4</w:t>
            </w:r>
          </w:p>
        </w:tc>
        <w:tc>
          <w:tcPr>
            <w:tcW w:w="400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7A33DF8F" w14:textId="77777777" w:rsidR="00E04261" w:rsidRPr="00E04261" w:rsidRDefault="00E04261" w:rsidP="00423CCC">
            <w:pPr>
              <w:spacing w:after="0" w:line="240" w:lineRule="auto"/>
              <w:rPr>
                <w:lang w:val="pl-PL"/>
              </w:rPr>
            </w:pPr>
            <w:r w:rsidRPr="00E04261">
              <w:rPr>
                <w:color w:val="000000"/>
                <w:sz w:val="16"/>
                <w:lang w:val="pl-PL"/>
              </w:rPr>
              <w:t>Serwis jednostki kogeneracyjnej wraz z jej integralnym wyposażeniem</w:t>
            </w:r>
          </w:p>
        </w:tc>
        <w:tc>
          <w:tcPr>
            <w:tcW w:w="2835"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331460D1" w14:textId="77777777" w:rsidR="00E04261" w:rsidRPr="00E04261" w:rsidRDefault="00E04261" w:rsidP="00423CCC">
            <w:pPr>
              <w:spacing w:after="0" w:line="240" w:lineRule="auto"/>
              <w:jc w:val="center"/>
              <w:rPr>
                <w:lang w:val="pl-PL"/>
              </w:rPr>
            </w:pPr>
            <w:r w:rsidRPr="00E04261">
              <w:rPr>
                <w:color w:val="000000"/>
                <w:sz w:val="16"/>
                <w:lang w:val="pl-PL"/>
              </w:rPr>
              <w:t>powyżej 48 000 do 64 000 mth</w:t>
            </w:r>
          </w:p>
        </w:tc>
        <w:tc>
          <w:tcPr>
            <w:tcW w:w="216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2FD3131C" w14:textId="77777777" w:rsidR="00E04261" w:rsidRPr="00E04261" w:rsidRDefault="00E04261" w:rsidP="00423CCC">
            <w:pPr>
              <w:spacing w:after="0" w:line="240" w:lineRule="auto"/>
              <w:jc w:val="center"/>
              <w:rPr>
                <w:lang w:val="pl-PL"/>
              </w:rPr>
            </w:pPr>
          </w:p>
        </w:tc>
        <w:tc>
          <w:tcPr>
            <w:tcW w:w="1489"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F90E333" w14:textId="77777777" w:rsidR="00E04261" w:rsidRPr="00E04261" w:rsidRDefault="00E04261" w:rsidP="00423CCC">
            <w:pPr>
              <w:spacing w:after="0" w:line="240" w:lineRule="auto"/>
              <w:jc w:val="center"/>
              <w:rPr>
                <w:lang w:val="pl-PL"/>
              </w:rPr>
            </w:pPr>
          </w:p>
        </w:tc>
        <w:tc>
          <w:tcPr>
            <w:tcW w:w="1843"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0469070E" w14:textId="77777777" w:rsidR="00E04261" w:rsidRPr="00E04261" w:rsidRDefault="00E04261"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tcMar>
              <w:top w:w="90" w:type="dxa"/>
              <w:left w:w="90" w:type="dxa"/>
              <w:bottom w:w="90" w:type="dxa"/>
              <w:right w:w="90" w:type="dxa"/>
            </w:tcMar>
            <w:vAlign w:val="center"/>
          </w:tcPr>
          <w:p w14:paraId="4C404A4D" w14:textId="77777777" w:rsidR="00E04261" w:rsidRPr="00E04261" w:rsidRDefault="00E04261" w:rsidP="00423CCC">
            <w:pPr>
              <w:spacing w:after="0" w:line="240" w:lineRule="auto"/>
              <w:jc w:val="center"/>
              <w:rPr>
                <w:lang w:val="pl-PL"/>
              </w:rPr>
            </w:pPr>
          </w:p>
        </w:tc>
      </w:tr>
      <w:tr w:rsidR="00E04261" w:rsidRPr="00E04261" w14:paraId="353873C6" w14:textId="77777777" w:rsidTr="00E04261">
        <w:trPr>
          <w:jc w:val="center"/>
        </w:trPr>
        <w:tc>
          <w:tcPr>
            <w:tcW w:w="4711" w:type="dxa"/>
            <w:gridSpan w:val="2"/>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1ABF664B" w14:textId="77777777" w:rsidR="00E04261" w:rsidRPr="00E04261" w:rsidRDefault="00E04261" w:rsidP="00423CCC">
            <w:pPr>
              <w:spacing w:after="0" w:line="240" w:lineRule="auto"/>
              <w:jc w:val="right"/>
              <w:rPr>
                <w:lang w:val="pl-PL"/>
              </w:rPr>
            </w:pPr>
            <w:r w:rsidRPr="00E04261">
              <w:rPr>
                <w:b/>
                <w:color w:val="000000"/>
                <w:sz w:val="16"/>
                <w:lang w:val="pl-PL"/>
              </w:rPr>
              <w:t>RAZEM CENA SERWISU POGWARANCYJNEGO DLA LOKALIZACJI DO KRYTERIUM OCENY OFERT</w:t>
            </w:r>
          </w:p>
        </w:tc>
        <w:tc>
          <w:tcPr>
            <w:tcW w:w="2835"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3BC3FD86" w14:textId="77777777" w:rsidR="00E04261" w:rsidRPr="00E04261" w:rsidRDefault="00E04261" w:rsidP="00423CCC">
            <w:pPr>
              <w:spacing w:after="0" w:line="240" w:lineRule="auto"/>
              <w:jc w:val="center"/>
              <w:rPr>
                <w:lang w:val="pl-PL"/>
              </w:rPr>
            </w:pPr>
            <w:r w:rsidRPr="00E04261">
              <w:rPr>
                <w:b/>
                <w:color w:val="000000"/>
                <w:sz w:val="16"/>
                <w:lang w:val="pl-PL"/>
              </w:rPr>
              <w:t>64 000 mth</w:t>
            </w:r>
          </w:p>
        </w:tc>
        <w:tc>
          <w:tcPr>
            <w:tcW w:w="2163"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68E1D2F2" w14:textId="77777777" w:rsidR="00E04261" w:rsidRPr="00E04261" w:rsidRDefault="00E04261" w:rsidP="00423CCC">
            <w:pPr>
              <w:spacing w:after="0" w:line="240" w:lineRule="auto"/>
              <w:jc w:val="center"/>
              <w:rPr>
                <w:lang w:val="pl-PL"/>
              </w:rPr>
            </w:pPr>
          </w:p>
        </w:tc>
        <w:tc>
          <w:tcPr>
            <w:tcW w:w="1489"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3A6682E1" w14:textId="77777777" w:rsidR="00E04261" w:rsidRPr="00E04261" w:rsidRDefault="00E04261" w:rsidP="00423CCC">
            <w:pPr>
              <w:spacing w:after="0" w:line="240" w:lineRule="auto"/>
              <w:jc w:val="center"/>
              <w:rPr>
                <w:lang w:val="pl-PL"/>
              </w:rPr>
            </w:pPr>
          </w:p>
        </w:tc>
        <w:tc>
          <w:tcPr>
            <w:tcW w:w="1843"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09B7B9F9" w14:textId="77777777" w:rsidR="00E04261" w:rsidRPr="00E04261" w:rsidRDefault="00E04261" w:rsidP="00423CCC">
            <w:pPr>
              <w:spacing w:after="0" w:line="240" w:lineRule="auto"/>
              <w:jc w:val="center"/>
              <w:rPr>
                <w:lang w:val="pl-PL"/>
              </w:rPr>
            </w:pPr>
          </w:p>
        </w:tc>
        <w:tc>
          <w:tcPr>
            <w:tcW w:w="1417" w:type="dxa"/>
            <w:tcBorders>
              <w:top w:val="single" w:sz="6" w:space="0" w:color="B7B7B7"/>
              <w:left w:val="single" w:sz="6" w:space="0" w:color="B7B7B7"/>
              <w:bottom w:val="single" w:sz="6" w:space="0" w:color="B7B7B7"/>
              <w:right w:val="single" w:sz="6" w:space="0" w:color="B7B7B7"/>
            </w:tcBorders>
            <w:shd w:val="clear" w:color="auto" w:fill="D9EAF7"/>
            <w:tcMar>
              <w:top w:w="90" w:type="dxa"/>
              <w:left w:w="90" w:type="dxa"/>
              <w:bottom w:w="90" w:type="dxa"/>
              <w:right w:w="90" w:type="dxa"/>
            </w:tcMar>
            <w:vAlign w:val="center"/>
          </w:tcPr>
          <w:p w14:paraId="68663CD4" w14:textId="77777777" w:rsidR="00E04261" w:rsidRPr="00E04261" w:rsidRDefault="00E04261" w:rsidP="00423CCC">
            <w:pPr>
              <w:spacing w:after="0" w:line="240" w:lineRule="auto"/>
              <w:jc w:val="center"/>
              <w:rPr>
                <w:lang w:val="pl-PL"/>
              </w:rPr>
            </w:pPr>
          </w:p>
        </w:tc>
      </w:tr>
    </w:tbl>
    <w:p w14:paraId="51BE35D7" w14:textId="77777777" w:rsidR="00E04261" w:rsidRPr="00E04261" w:rsidRDefault="00E04261" w:rsidP="00E04261">
      <w:pPr>
        <w:spacing w:before="80" w:after="0"/>
        <w:rPr>
          <w:lang w:val="pl-PL"/>
        </w:rPr>
      </w:pPr>
      <w:r w:rsidRPr="00E04261">
        <w:rPr>
          <w:sz w:val="18"/>
          <w:lang w:val="pl-PL"/>
        </w:rPr>
        <w:t>Cena wskazana w wierszu „Razem” stanowi całkowitą cenę serwisu pogwarancyjnego danej jednostki przez 64 000 mth. Do oceny ofert przyjmuje się sumę cen netto wskazanych w wierszach „Razem” formularzy nr 1a i 1b.</w:t>
      </w:r>
    </w:p>
    <w:p w14:paraId="09245AD1" w14:textId="77777777" w:rsidR="00E04261" w:rsidRPr="00E04261" w:rsidRDefault="00E04261" w:rsidP="00E04261">
      <w:pPr>
        <w:pStyle w:val="Nagwek2"/>
        <w:rPr>
          <w:lang w:val="pl-PL"/>
        </w:rPr>
      </w:pPr>
      <w:r w:rsidRPr="00E04261">
        <w:rPr>
          <w:lang w:val="pl-PL"/>
        </w:rPr>
        <w:t>Zakres serwisu pogwarancyjnego</w:t>
      </w:r>
    </w:p>
    <w:p w14:paraId="52BCB202" w14:textId="77777777" w:rsidR="00E04261" w:rsidRPr="00E04261" w:rsidRDefault="00E04261" w:rsidP="00E04261">
      <w:pPr>
        <w:rPr>
          <w:lang w:val="pl-PL"/>
        </w:rPr>
      </w:pPr>
      <w:r w:rsidRPr="00E04261">
        <w:rPr>
          <w:lang w:val="pl-PL"/>
        </w:rPr>
        <w:t>Cena obejmuje kompletne świadczenie usług serwisowych dotyczących jednostki kogeneracyjnej wraz z urządzeniami, instalacjami pomocniczymi i układami sterowania stanowiącymi jej integralne wyposażenie oraz niezbędnymi do prawidłowej eksploatacji zgodnie z wymaganiami producenta, DTR i harmonogramem serwisowym.</w:t>
      </w:r>
    </w:p>
    <w:p w14:paraId="2C05C567" w14:textId="77777777" w:rsidR="00E04261" w:rsidRPr="00E04261" w:rsidRDefault="00E04261" w:rsidP="00E04261">
      <w:pPr>
        <w:pStyle w:val="Listanumerowana"/>
        <w:spacing w:after="40"/>
        <w:ind w:left="369" w:hanging="227"/>
        <w:rPr>
          <w:lang w:val="pl-PL"/>
        </w:rPr>
      </w:pPr>
      <w:r w:rsidRPr="00E04261">
        <w:rPr>
          <w:sz w:val="19"/>
          <w:lang w:val="pl-PL"/>
        </w:rPr>
        <w:t>przeglądy okresowe jednostki kogeneracyjnej i jej integralnego wyposażenia;</w:t>
      </w:r>
    </w:p>
    <w:p w14:paraId="7472CF9D" w14:textId="77777777" w:rsidR="00E04261" w:rsidRPr="00E04261" w:rsidRDefault="00E04261" w:rsidP="00E04261">
      <w:pPr>
        <w:pStyle w:val="Listanumerowana"/>
        <w:spacing w:after="40"/>
        <w:ind w:left="369" w:hanging="227"/>
        <w:rPr>
          <w:lang w:val="pl-PL"/>
        </w:rPr>
      </w:pPr>
      <w:r w:rsidRPr="00E04261">
        <w:rPr>
          <w:sz w:val="19"/>
          <w:lang w:val="pl-PL"/>
        </w:rPr>
        <w:lastRenderedPageBreak/>
        <w:t>czynności konserwacyjne, regulacyjne i diagnostyczne, w tym kontrolę nastaw, zabezpieczeń, parametrów pracy i układów odzysku ciepła;</w:t>
      </w:r>
    </w:p>
    <w:p w14:paraId="7393BA03" w14:textId="77777777" w:rsidR="00E04261" w:rsidRPr="00E04261" w:rsidRDefault="00E04261" w:rsidP="00E04261">
      <w:pPr>
        <w:pStyle w:val="Listanumerowana"/>
        <w:spacing w:after="40"/>
        <w:ind w:left="369" w:hanging="227"/>
        <w:rPr>
          <w:lang w:val="pl-PL"/>
        </w:rPr>
      </w:pPr>
      <w:r w:rsidRPr="00E04261">
        <w:rPr>
          <w:sz w:val="19"/>
          <w:lang w:val="pl-PL"/>
        </w:rPr>
        <w:t>obsługę lokalnych układów sterowania bezpośrednio przypisanych do jednostki;</w:t>
      </w:r>
    </w:p>
    <w:p w14:paraId="0553E839" w14:textId="77777777" w:rsidR="00E04261" w:rsidRPr="00E04261" w:rsidRDefault="00E04261" w:rsidP="00E04261">
      <w:pPr>
        <w:pStyle w:val="Listanumerowana"/>
        <w:spacing w:after="40"/>
        <w:ind w:left="369" w:hanging="227"/>
        <w:rPr>
          <w:lang w:val="pl-PL"/>
        </w:rPr>
      </w:pPr>
      <w:r w:rsidRPr="00E04261">
        <w:rPr>
          <w:sz w:val="19"/>
          <w:lang w:val="pl-PL"/>
        </w:rPr>
        <w:t>zdalne wsparcie serwisowe, reakcję na zgłoszenia awaryjne oraz prowadzenie książki serwisowej, protokołów i raportów;</w:t>
      </w:r>
    </w:p>
    <w:p w14:paraId="7F00922B" w14:textId="77777777" w:rsidR="00E04261" w:rsidRPr="00E04261" w:rsidRDefault="00E04261" w:rsidP="00E04261">
      <w:pPr>
        <w:pStyle w:val="Listanumerowana"/>
        <w:spacing w:after="40"/>
        <w:ind w:left="369" w:hanging="227"/>
        <w:rPr>
          <w:lang w:val="pl-PL"/>
        </w:rPr>
      </w:pPr>
      <w:r w:rsidRPr="00E04261">
        <w:rPr>
          <w:sz w:val="19"/>
          <w:lang w:val="pl-PL"/>
        </w:rPr>
        <w:t>robociznę, dojazdy, materiały eksploatacyjne i części szybkozużywalne wymagane przy standardowych przeglądach, w tym filtry, uszczelki, świece zapłonowe, oleje, płyny eksploatacyjne i inne elementy wskazane w DTR.</w:t>
      </w:r>
    </w:p>
    <w:p w14:paraId="53F4760E" w14:textId="77777777" w:rsidR="00E04261" w:rsidRPr="00E04261" w:rsidRDefault="00E04261" w:rsidP="00E04261">
      <w:pPr>
        <w:pStyle w:val="Nagwek2"/>
        <w:rPr>
          <w:lang w:val="pl-PL"/>
        </w:rPr>
      </w:pPr>
      <w:r w:rsidRPr="00E04261">
        <w:rPr>
          <w:lang w:val="pl-PL"/>
        </w:rPr>
        <w:t>Wyłączenia</w:t>
      </w:r>
    </w:p>
    <w:p w14:paraId="6461C948" w14:textId="77777777" w:rsidR="00E04261" w:rsidRPr="00E04261" w:rsidRDefault="00E04261" w:rsidP="00E04261">
      <w:pPr>
        <w:rPr>
          <w:lang w:val="pl-PL"/>
        </w:rPr>
      </w:pPr>
      <w:r w:rsidRPr="00E04261">
        <w:rPr>
          <w:lang w:val="pl-PL"/>
        </w:rPr>
        <w:t>Zakres serwisu nie obejmuje kotłów gazowych, akumulatorów ciepła ani ogólnobiektowych systemów AKPiA, DCS/SCADA, CCTV i pozostałych instalacji wykonanych w ramach zamówienia, z wyjątkiem elementów stanowiących integralne wyposażenie jednostki kogeneracyjnej.</w:t>
      </w:r>
    </w:p>
    <w:p w14:paraId="1673B2F7" w14:textId="77777777" w:rsidR="00E04261" w:rsidRPr="00E04261" w:rsidRDefault="00E04261" w:rsidP="00E04261">
      <w:pPr>
        <w:rPr>
          <w:lang w:val="pl-PL"/>
        </w:rPr>
      </w:pPr>
      <w:r w:rsidRPr="00E04261">
        <w:rPr>
          <w:lang w:val="pl-PL"/>
        </w:rPr>
        <w:t>Cena nie obejmuje kosztów paliwa gazowego, energii elektrycznej, wody, opłat administracyjnych, podatków, badań urzędowych niezależnych od Wykonawcy, remontów głównych i kapitalnych, wymiany silnika lub generatora ani napraw uszkodzeń powstałych z winy Zamawiającego, osób trzecich, siły wyższej, eksploatacji niezgodnej z DTR lub ingerencji podmiotów nieuprawnionych.</w:t>
      </w:r>
    </w:p>
    <w:p w14:paraId="7139E172" w14:textId="77777777" w:rsidR="00B418FE" w:rsidRPr="00E04261" w:rsidRDefault="00000000">
      <w:pPr>
        <w:spacing w:before="80" w:after="60"/>
        <w:rPr>
          <w:lang w:val="pl-PL"/>
        </w:rPr>
      </w:pPr>
      <w:r w:rsidRPr="00E04261">
        <w:rPr>
          <w:b/>
          <w:sz w:val="22"/>
          <w:lang w:val="pl-PL"/>
        </w:rPr>
        <w:t>Uwagi i oświadczenia Wykonawcy</w:t>
      </w:r>
    </w:p>
    <w:p w14:paraId="548AC0A2" w14:textId="77777777" w:rsidR="00B418FE" w:rsidRPr="00E04261" w:rsidRDefault="00000000">
      <w:pPr>
        <w:spacing w:after="40"/>
        <w:rPr>
          <w:lang w:val="pl-PL"/>
        </w:rPr>
      </w:pPr>
      <w:r w:rsidRPr="00E04261">
        <w:rPr>
          <w:sz w:val="15"/>
          <w:lang w:val="pl-PL"/>
        </w:rPr>
        <w:t>1. Cena wykonania zamówienia ma charakter ryczałtowy i obejmuje wszystkie koszty niezbędne do kompletnego zaprojektowania, wykonania, uruchomienia, przetestowania, odbioru i przekazania do użytkowania przedmiotu zamówienia w danej lokalizacji.</w:t>
      </w:r>
    </w:p>
    <w:p w14:paraId="6A0CE82E" w14:textId="77777777" w:rsidR="00B418FE" w:rsidRPr="00E04261" w:rsidRDefault="00000000">
      <w:pPr>
        <w:spacing w:after="40"/>
        <w:rPr>
          <w:lang w:val="pl-PL"/>
        </w:rPr>
      </w:pPr>
      <w:r w:rsidRPr="00E04261">
        <w:rPr>
          <w:sz w:val="15"/>
          <w:lang w:val="pl-PL"/>
        </w:rPr>
        <w:t>2. Podział ceny na pozycje ma charakter informacyjny, rozliczeniowy i kontrolny. Wykonawca nie może żądać dodatkowego wynagrodzenia za elementy niewyszczególnione odrębnie, jeżeli są one niezbędne do osiągnięcia celu zamówienia, prawidłowego działania instalacji, spełnienia parametrów gwarantowanych, uzyskania wymaganych decyzji, przeprowadzenia odbiorów lub przekazania obiektu do użytkowania.</w:t>
      </w:r>
    </w:p>
    <w:p w14:paraId="0C342B0B" w14:textId="77777777" w:rsidR="00B418FE" w:rsidRPr="00E04261" w:rsidRDefault="00000000">
      <w:pPr>
        <w:spacing w:after="40"/>
        <w:rPr>
          <w:lang w:val="pl-PL"/>
        </w:rPr>
      </w:pPr>
      <w:r w:rsidRPr="00E04261">
        <w:rPr>
          <w:sz w:val="15"/>
          <w:lang w:val="pl-PL"/>
        </w:rPr>
        <w:t>3. Cena obejmuje pełny zakres dokumentacji projektowej, wykonawczej, powykonawczej, rozruchowej, instrukcji, DTR, dokumentacji geodezyjnej oraz dokumentów wymaganych do odbiorów częściowych, końcowych i uzyskania możliwości użytkowania obiektu.</w:t>
      </w:r>
    </w:p>
    <w:p w14:paraId="486401EA" w14:textId="77777777" w:rsidR="00B418FE" w:rsidRPr="00E04261" w:rsidRDefault="00000000">
      <w:pPr>
        <w:spacing w:after="40"/>
        <w:rPr>
          <w:lang w:val="pl-PL"/>
        </w:rPr>
      </w:pPr>
      <w:r w:rsidRPr="00E04261">
        <w:rPr>
          <w:sz w:val="15"/>
          <w:lang w:val="pl-PL"/>
        </w:rPr>
        <w:t>4. Cena obejmuje obowiązki gwarancyjne i serwisowe określone w PFU, w tym czynności serwisowe wymagane przez producenta w okresie gwarancji oraz wymianę elementów zużywalnych i materiałów eksploatacyjnych, jeżeli zgodnie z PFU przypadają one na okres gwarancji.</w:t>
      </w:r>
    </w:p>
    <w:p w14:paraId="3FAA3B56" w14:textId="77777777" w:rsidR="00B418FE" w:rsidRPr="00E04261" w:rsidRDefault="00000000">
      <w:pPr>
        <w:spacing w:after="40"/>
        <w:rPr>
          <w:lang w:val="pl-PL"/>
        </w:rPr>
      </w:pPr>
      <w:r w:rsidRPr="00E04261">
        <w:rPr>
          <w:sz w:val="15"/>
          <w:lang w:val="pl-PL"/>
        </w:rPr>
        <w:t>5. Cena obejmuje przeprowadzenie rozruchu, prób, pomiarów, testów funkcjonalnych, testów systemu sterowania oraz prób potwierdzających osiągnięcie parametrów gwarantowanych.</w:t>
      </w:r>
    </w:p>
    <w:p w14:paraId="00B3171B" w14:textId="77777777" w:rsidR="00B418FE" w:rsidRPr="00E04261" w:rsidRDefault="00000000">
      <w:pPr>
        <w:spacing w:after="40"/>
        <w:rPr>
          <w:sz w:val="15"/>
          <w:lang w:val="pl-PL"/>
        </w:rPr>
      </w:pPr>
      <w:r w:rsidRPr="00E04261">
        <w:rPr>
          <w:sz w:val="15"/>
          <w:lang w:val="pl-PL"/>
        </w:rPr>
        <w:t>6. Cena serwisu pogwarancyjnego jest pozycją odrębną od ceny wykonania zamówienia i nie powiększa ceny ryczałtowej za wykonanie przedmiotu zamówienia, chyba że dokumenty zamówienia lub umowa stanowią inaczej.</w:t>
      </w:r>
    </w:p>
    <w:p w14:paraId="36F61FED" w14:textId="77777777" w:rsidR="008A0323" w:rsidRPr="00E04261" w:rsidRDefault="008A0323">
      <w:pPr>
        <w:spacing w:after="40"/>
        <w:rPr>
          <w:sz w:val="15"/>
          <w:lang w:val="pl-PL"/>
        </w:rPr>
      </w:pPr>
    </w:p>
    <w:p w14:paraId="2292F853" w14:textId="77777777" w:rsidR="008A0323" w:rsidRPr="00E04261" w:rsidRDefault="008A0323">
      <w:pPr>
        <w:spacing w:after="40"/>
        <w:rPr>
          <w:lang w:val="pl-PL"/>
        </w:rPr>
      </w:pPr>
    </w:p>
    <w:p w14:paraId="718A1782" w14:textId="77777777" w:rsidR="00B418FE" w:rsidRPr="00E04261" w:rsidRDefault="00000000">
      <w:pPr>
        <w:jc w:val="center"/>
        <w:rPr>
          <w:lang w:val="pl-PL"/>
        </w:rPr>
      </w:pPr>
      <w:r w:rsidRPr="00E04261">
        <w:rPr>
          <w:sz w:val="18"/>
          <w:lang w:val="pl-PL"/>
        </w:rPr>
        <w:br/>
        <w:t>..........................................................</w:t>
      </w:r>
      <w:r w:rsidRPr="00E04261">
        <w:rPr>
          <w:sz w:val="18"/>
          <w:lang w:val="pl-PL"/>
        </w:rPr>
        <w:br/>
        <w:t>(data, podpis i pieczęć Wykonawcy)</w:t>
      </w:r>
    </w:p>
    <w:sectPr w:rsidR="00B418FE" w:rsidRPr="00E04261" w:rsidSect="00034616">
      <w:pgSz w:w="15840" w:h="12240"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98526903">
    <w:abstractNumId w:val="8"/>
  </w:num>
  <w:num w:numId="2" w16cid:durableId="2030720159">
    <w:abstractNumId w:val="6"/>
  </w:num>
  <w:num w:numId="3" w16cid:durableId="986666241">
    <w:abstractNumId w:val="5"/>
  </w:num>
  <w:num w:numId="4" w16cid:durableId="90979947">
    <w:abstractNumId w:val="4"/>
  </w:num>
  <w:num w:numId="5" w16cid:durableId="167721069">
    <w:abstractNumId w:val="7"/>
  </w:num>
  <w:num w:numId="6" w16cid:durableId="1899510365">
    <w:abstractNumId w:val="3"/>
  </w:num>
  <w:num w:numId="7" w16cid:durableId="1184325872">
    <w:abstractNumId w:val="2"/>
  </w:num>
  <w:num w:numId="8" w16cid:durableId="947928469">
    <w:abstractNumId w:val="1"/>
  </w:num>
  <w:num w:numId="9" w16cid:durableId="98346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951"/>
    <w:rsid w:val="00034616"/>
    <w:rsid w:val="0006063C"/>
    <w:rsid w:val="0015074B"/>
    <w:rsid w:val="00172893"/>
    <w:rsid w:val="0029639D"/>
    <w:rsid w:val="002A0F17"/>
    <w:rsid w:val="002B5160"/>
    <w:rsid w:val="00326F90"/>
    <w:rsid w:val="00474DD1"/>
    <w:rsid w:val="004966F7"/>
    <w:rsid w:val="00530ECE"/>
    <w:rsid w:val="0058226B"/>
    <w:rsid w:val="005939E1"/>
    <w:rsid w:val="005E2577"/>
    <w:rsid w:val="00653E69"/>
    <w:rsid w:val="006F7B84"/>
    <w:rsid w:val="007316E2"/>
    <w:rsid w:val="00895645"/>
    <w:rsid w:val="008A0323"/>
    <w:rsid w:val="008C1127"/>
    <w:rsid w:val="00990C70"/>
    <w:rsid w:val="00AA1D8D"/>
    <w:rsid w:val="00B40402"/>
    <w:rsid w:val="00B418FE"/>
    <w:rsid w:val="00B47730"/>
    <w:rsid w:val="00BE4F7D"/>
    <w:rsid w:val="00CB0664"/>
    <w:rsid w:val="00CB70AE"/>
    <w:rsid w:val="00E04261"/>
    <w:rsid w:val="00E74F87"/>
    <w:rsid w:val="00EC0C6E"/>
    <w:rsid w:val="00F57EE0"/>
    <w:rsid w:val="00F77B36"/>
    <w:rsid w:val="00F86937"/>
    <w:rsid w:val="00F86B32"/>
    <w:rsid w:val="00FC693F"/>
    <w:rsid w:val="00FF6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1D4BEB"/>
  <w14:defaultImageDpi w14:val="300"/>
  <w15:docId w15:val="{2447C377-3D53-3B45-8125-DD3543F0D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eastAsia="Arial" w:hAnsi="Arial"/>
      <w:sz w:val="17"/>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B40402"/>
    <w:pPr>
      <w:spacing w:after="0" w:line="240" w:lineRule="auto"/>
    </w:pPr>
    <w:rPr>
      <w:rFonts w:ascii="Arial" w:eastAsia="Arial" w:hAnsi="Arial"/>
      <w:sz w:val="17"/>
    </w:rPr>
  </w:style>
  <w:style w:type="character" w:styleId="Odwoaniedokomentarza">
    <w:name w:val="annotation reference"/>
    <w:basedOn w:val="Domylnaczcionkaakapitu"/>
    <w:uiPriority w:val="99"/>
    <w:semiHidden/>
    <w:unhideWhenUsed/>
    <w:rsid w:val="00B40402"/>
    <w:rPr>
      <w:sz w:val="16"/>
      <w:szCs w:val="16"/>
    </w:rPr>
  </w:style>
  <w:style w:type="paragraph" w:styleId="Tekstkomentarza">
    <w:name w:val="annotation text"/>
    <w:basedOn w:val="Normalny"/>
    <w:link w:val="TekstkomentarzaZnak"/>
    <w:uiPriority w:val="99"/>
    <w:semiHidden/>
    <w:unhideWhenUsed/>
    <w:rsid w:val="00B4040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40402"/>
    <w:rPr>
      <w:rFonts w:ascii="Arial" w:eastAsia="Arial" w:hAnsi="Arial"/>
      <w:sz w:val="20"/>
      <w:szCs w:val="20"/>
    </w:rPr>
  </w:style>
  <w:style w:type="paragraph" w:styleId="Tematkomentarza">
    <w:name w:val="annotation subject"/>
    <w:basedOn w:val="Tekstkomentarza"/>
    <w:next w:val="Tekstkomentarza"/>
    <w:link w:val="TematkomentarzaZnak"/>
    <w:uiPriority w:val="99"/>
    <w:semiHidden/>
    <w:unhideWhenUsed/>
    <w:rsid w:val="00B40402"/>
    <w:rPr>
      <w:b/>
      <w:bCs/>
    </w:rPr>
  </w:style>
  <w:style w:type="character" w:customStyle="1" w:styleId="TematkomentarzaZnak">
    <w:name w:val="Temat komentarza Znak"/>
    <w:basedOn w:val="TekstkomentarzaZnak"/>
    <w:link w:val="Tematkomentarza"/>
    <w:uiPriority w:val="99"/>
    <w:semiHidden/>
    <w:rsid w:val="00B40402"/>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1467</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Daria Gasiorek</cp:lastModifiedBy>
  <cp:revision>2</cp:revision>
  <dcterms:created xsi:type="dcterms:W3CDTF">2026-09-24T11:28:00Z</dcterms:created>
  <dcterms:modified xsi:type="dcterms:W3CDTF">2026-09-24T11:28:00Z</dcterms:modified>
  <cp:category/>
</cp:coreProperties>
</file>