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F0DCD" w14:textId="7FD85B18" w:rsidR="002F68F7" w:rsidRDefault="00F75103">
      <w:pPr>
        <w:jc w:val="center"/>
        <w:rPr>
          <w:b/>
          <w:sz w:val="24"/>
          <w:lang w:val="pl-P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A2BA4ED" wp14:editId="251A76AF">
            <wp:simplePos x="0" y="0"/>
            <wp:positionH relativeFrom="column">
              <wp:posOffset>33020</wp:posOffset>
            </wp:positionH>
            <wp:positionV relativeFrom="paragraph">
              <wp:posOffset>2540</wp:posOffset>
            </wp:positionV>
            <wp:extent cx="1530985" cy="765810"/>
            <wp:effectExtent l="0" t="0" r="0" b="0"/>
            <wp:wrapThrough wrapText="bothSides">
              <wp:wrapPolygon edited="0">
                <wp:start x="0" y="0"/>
                <wp:lineTo x="0" y="20955"/>
                <wp:lineTo x="21233" y="20955"/>
                <wp:lineTo x="21233" y="0"/>
                <wp:lineTo x="0" y="0"/>
              </wp:wrapPolygon>
            </wp:wrapThrough>
            <wp:docPr id="19527877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787792" name="Obraz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563C38" w14:textId="5559706F" w:rsidR="00F75103" w:rsidRDefault="00F75103" w:rsidP="00F75103">
      <w:pPr>
        <w:jc w:val="right"/>
        <w:rPr>
          <w:b/>
          <w:sz w:val="24"/>
          <w:lang w:val="pl-PL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Projekt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finansowany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br/>
        <w:t xml:space="preserve">ze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środków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NFOŚiGW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ramach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programu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priorytetowego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nr 4.11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br/>
        <w:t>„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Zeroemisyjny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system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energetyczny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Kogeneracja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powiatowa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”</w:t>
      </w:r>
    </w:p>
    <w:p w14:paraId="759F1A29" w14:textId="77777777" w:rsidR="00F75103" w:rsidRDefault="00F75103">
      <w:pPr>
        <w:jc w:val="center"/>
        <w:rPr>
          <w:b/>
          <w:sz w:val="24"/>
          <w:lang w:val="pl-PL"/>
        </w:rPr>
      </w:pPr>
    </w:p>
    <w:p w14:paraId="239DEAC9" w14:textId="1850FA4D" w:rsidR="00C5509F" w:rsidRPr="00712578" w:rsidRDefault="00000000">
      <w:pPr>
        <w:jc w:val="center"/>
        <w:rPr>
          <w:lang w:val="pl-PL"/>
        </w:rPr>
      </w:pPr>
      <w:r w:rsidRPr="00712578">
        <w:rPr>
          <w:b/>
          <w:sz w:val="24"/>
          <w:lang w:val="pl-PL"/>
        </w:rPr>
        <w:t>Harmonogram rzeczowo-finansowy – Stronie Śląskie</w:t>
      </w:r>
      <w:r w:rsidR="00712578">
        <w:rPr>
          <w:b/>
          <w:sz w:val="24"/>
          <w:lang w:val="pl-PL"/>
        </w:rPr>
        <w:t xml:space="preserve"> </w:t>
      </w:r>
      <w:r w:rsidR="00630606">
        <w:rPr>
          <w:b/>
          <w:sz w:val="24"/>
          <w:lang w:val="pl-PL"/>
        </w:rPr>
        <w:t>–</w:t>
      </w:r>
      <w:r w:rsidR="00712578">
        <w:rPr>
          <w:b/>
          <w:sz w:val="24"/>
          <w:lang w:val="pl-PL"/>
        </w:rPr>
        <w:t xml:space="preserve"> </w:t>
      </w:r>
      <w:r w:rsidR="00630606">
        <w:rPr>
          <w:b/>
          <w:sz w:val="24"/>
          <w:lang w:val="pl-PL"/>
        </w:rPr>
        <w:t>Załącznik nr 10</w:t>
      </w:r>
    </w:p>
    <w:p w14:paraId="7C44D94A" w14:textId="77777777" w:rsidR="00C5509F" w:rsidRPr="00712578" w:rsidRDefault="00000000">
      <w:pPr>
        <w:jc w:val="center"/>
        <w:rPr>
          <w:lang w:val="pl-PL"/>
        </w:rPr>
      </w:pPr>
      <w:r w:rsidRPr="00712578">
        <w:rPr>
          <w:sz w:val="20"/>
          <w:lang w:val="pl-PL"/>
        </w:rPr>
        <w:t>Lokalizacja: ul. Hutnicza 12, 57-550 Stronie Śląskie</w:t>
      </w:r>
    </w:p>
    <w:p w14:paraId="7850D587" w14:textId="59F30339" w:rsidR="00C5509F" w:rsidRPr="00712578" w:rsidRDefault="00000000">
      <w:pPr>
        <w:rPr>
          <w:lang w:val="pl-PL"/>
        </w:rPr>
      </w:pPr>
      <w:r w:rsidRPr="00712578">
        <w:rPr>
          <w:lang w:val="pl-PL"/>
        </w:rPr>
        <w:t xml:space="preserve">Harmonogram stanowi podstawę rozliczeń częściowych za zakończone </w:t>
      </w:r>
      <w:r w:rsidR="00712578">
        <w:rPr>
          <w:lang w:val="pl-PL"/>
        </w:rPr>
        <w:t>prace i odebrany zakres rzeczowy</w:t>
      </w:r>
      <w:r w:rsidRPr="00712578">
        <w:rPr>
          <w:lang w:val="pl-PL"/>
        </w:rPr>
        <w:t>. Daty i wartości zostaną uzupełnione przez Wykonawcę  przed podpisaniem umowy, zgodnie z wymaganiami dokumentów zamówienia.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4025"/>
        <w:gridCol w:w="3458"/>
        <w:gridCol w:w="1191"/>
        <w:gridCol w:w="1191"/>
        <w:gridCol w:w="794"/>
        <w:gridCol w:w="1191"/>
        <w:gridCol w:w="1701"/>
      </w:tblGrid>
      <w:tr w:rsidR="00C5509F" w:rsidRPr="00712578" w14:paraId="36E0ED3E" w14:textId="77777777">
        <w:trPr>
          <w:jc w:val="center"/>
        </w:trPr>
        <w:tc>
          <w:tcPr>
            <w:tcW w:w="454" w:type="dxa"/>
            <w:shd w:val="clear" w:color="auto" w:fill="D9EAF7"/>
            <w:vAlign w:val="center"/>
          </w:tcPr>
          <w:p w14:paraId="501CA097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>Lp.</w:t>
            </w:r>
          </w:p>
        </w:tc>
        <w:tc>
          <w:tcPr>
            <w:tcW w:w="4025" w:type="dxa"/>
            <w:shd w:val="clear" w:color="auto" w:fill="D9EAF7"/>
            <w:vAlign w:val="center"/>
          </w:tcPr>
          <w:p w14:paraId="7549A721" w14:textId="1350AB0C" w:rsidR="00C5509F" w:rsidRPr="00712578" w:rsidRDefault="00712578">
            <w:pPr>
              <w:rPr>
                <w:lang w:val="pl-PL"/>
              </w:rPr>
            </w:pPr>
            <w:r>
              <w:rPr>
                <w:b/>
                <w:sz w:val="16"/>
                <w:lang w:val="pl-PL"/>
              </w:rPr>
              <w:t>Z</w:t>
            </w:r>
            <w:r w:rsidRPr="00712578">
              <w:rPr>
                <w:b/>
                <w:sz w:val="16"/>
                <w:lang w:val="pl-PL"/>
              </w:rPr>
              <w:t>akres rzeczowy</w:t>
            </w:r>
            <w:r w:rsidR="00C85972">
              <w:rPr>
                <w:b/>
                <w:sz w:val="16"/>
                <w:lang w:val="pl-PL"/>
              </w:rPr>
              <w:t xml:space="preserve"> (kamień milowy)</w:t>
            </w:r>
          </w:p>
        </w:tc>
        <w:tc>
          <w:tcPr>
            <w:tcW w:w="3458" w:type="dxa"/>
            <w:shd w:val="clear" w:color="auto" w:fill="D9EAF7"/>
            <w:vAlign w:val="center"/>
          </w:tcPr>
          <w:p w14:paraId="259D9ADF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>Dokumenty potwierdzające wykonanie</w:t>
            </w:r>
          </w:p>
        </w:tc>
        <w:tc>
          <w:tcPr>
            <w:tcW w:w="1191" w:type="dxa"/>
            <w:shd w:val="clear" w:color="auto" w:fill="D9EAF7"/>
            <w:vAlign w:val="center"/>
          </w:tcPr>
          <w:p w14:paraId="2A4B167C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>Termin / okres</w:t>
            </w:r>
          </w:p>
        </w:tc>
        <w:tc>
          <w:tcPr>
            <w:tcW w:w="1191" w:type="dxa"/>
            <w:shd w:val="clear" w:color="auto" w:fill="D9EAF7"/>
            <w:vAlign w:val="center"/>
          </w:tcPr>
          <w:p w14:paraId="1DAA52BD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>Wartość netto</w:t>
            </w:r>
          </w:p>
        </w:tc>
        <w:tc>
          <w:tcPr>
            <w:tcW w:w="794" w:type="dxa"/>
            <w:shd w:val="clear" w:color="auto" w:fill="D9EAF7"/>
            <w:vAlign w:val="center"/>
          </w:tcPr>
          <w:p w14:paraId="2A34DF46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>VAT</w:t>
            </w:r>
          </w:p>
        </w:tc>
        <w:tc>
          <w:tcPr>
            <w:tcW w:w="1191" w:type="dxa"/>
            <w:shd w:val="clear" w:color="auto" w:fill="D9EAF7"/>
            <w:vAlign w:val="center"/>
          </w:tcPr>
          <w:p w14:paraId="49664643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>Wartość brutto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73A25D44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>Uwagi</w:t>
            </w:r>
          </w:p>
        </w:tc>
      </w:tr>
      <w:tr w:rsidR="00C5509F" w:rsidRPr="00712578" w14:paraId="35381E9D" w14:textId="77777777">
        <w:trPr>
          <w:jc w:val="center"/>
        </w:trPr>
        <w:tc>
          <w:tcPr>
            <w:tcW w:w="454" w:type="dxa"/>
            <w:vAlign w:val="center"/>
          </w:tcPr>
          <w:p w14:paraId="6DFA40CF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1</w:t>
            </w:r>
          </w:p>
        </w:tc>
        <w:tc>
          <w:tcPr>
            <w:tcW w:w="4025" w:type="dxa"/>
            <w:vAlign w:val="center"/>
          </w:tcPr>
          <w:p w14:paraId="34952482" w14:textId="70DBE35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 xml:space="preserve">Opracowanie i uzgodnienie dokumentacji projektowej </w:t>
            </w:r>
            <w:r w:rsidR="00C02B3E" w:rsidRPr="00C02B3E">
              <w:rPr>
                <w:sz w:val="15"/>
                <w:lang w:val="pl-PL"/>
              </w:rPr>
              <w:t xml:space="preserve">w tym opracowanie modelu koordynacyjnego 3D, uruchomienie cyfrowego środowiska realizacji inwestycji, przeprowadzenie koordynacji międzybranżowej, raportu kolizji </w:t>
            </w:r>
            <w:r w:rsidRPr="00712578">
              <w:rPr>
                <w:sz w:val="15"/>
                <w:lang w:val="pl-PL"/>
              </w:rPr>
              <w:t>oraz uzyskanie wymaganych decyzji, uzgodnień, opinii, warunków i pozwoleń niezbędnych do rozpoczęcia i prowadzenia robót</w:t>
            </w:r>
          </w:p>
        </w:tc>
        <w:tc>
          <w:tcPr>
            <w:tcW w:w="3458" w:type="dxa"/>
            <w:vAlign w:val="center"/>
          </w:tcPr>
          <w:p w14:paraId="58A66ADD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Protokół przekazania dokumentacji; akceptacja Zamawiającego; wykaz uzgodnień i decyzji; kopie decyzji, pozwoleń, zgłoszeń, opinii i uzgodnień</w:t>
            </w:r>
          </w:p>
        </w:tc>
        <w:tc>
          <w:tcPr>
            <w:tcW w:w="1191" w:type="dxa"/>
            <w:vAlign w:val="center"/>
          </w:tcPr>
          <w:p w14:paraId="035E7FBF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5B578599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47AD15CC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562A1D6E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28B7FB80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13146D46" w14:textId="77777777">
        <w:trPr>
          <w:jc w:val="center"/>
        </w:trPr>
        <w:tc>
          <w:tcPr>
            <w:tcW w:w="454" w:type="dxa"/>
            <w:vAlign w:val="center"/>
          </w:tcPr>
          <w:p w14:paraId="44FB40F4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2</w:t>
            </w:r>
          </w:p>
        </w:tc>
        <w:tc>
          <w:tcPr>
            <w:tcW w:w="4025" w:type="dxa"/>
            <w:vAlign w:val="center"/>
          </w:tcPr>
          <w:p w14:paraId="75F7BB43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Organizacja placu budowy, zaplecze, zabezpieczenie terenu, dokumentacja fotograficzna stanu istniejącego, obsługa geodezyjna początkowa oraz roboty przygotowawcze, rozbiórkowe, ziemne, fundamentowe i konstrukcyjne pod obiekty oraz urządzenia technologiczne</w:t>
            </w:r>
          </w:p>
        </w:tc>
        <w:tc>
          <w:tcPr>
            <w:tcW w:w="3458" w:type="dxa"/>
            <w:vAlign w:val="center"/>
          </w:tcPr>
          <w:p w14:paraId="3BD7E563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Protokół przejęcia terenu budowy; dokumentacja fotograficzna; potwierdzenie organizacji zaplecza; protokoły odbioru robót zanikowych i częściowych; wpisy w dzienniku budowy</w:t>
            </w:r>
          </w:p>
        </w:tc>
        <w:tc>
          <w:tcPr>
            <w:tcW w:w="1191" w:type="dxa"/>
            <w:vAlign w:val="center"/>
          </w:tcPr>
          <w:p w14:paraId="6487DDF4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4B5AD56C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76BA6CC5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68EBA7EB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3395C0DB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7F344D5D" w14:textId="77777777">
        <w:trPr>
          <w:jc w:val="center"/>
        </w:trPr>
        <w:tc>
          <w:tcPr>
            <w:tcW w:w="454" w:type="dxa"/>
            <w:vAlign w:val="center"/>
          </w:tcPr>
          <w:p w14:paraId="11B0D67F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3</w:t>
            </w:r>
          </w:p>
        </w:tc>
        <w:tc>
          <w:tcPr>
            <w:tcW w:w="4025" w:type="dxa"/>
            <w:vAlign w:val="center"/>
          </w:tcPr>
          <w:p w14:paraId="4821853A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Wykonanie obiektów budowlanych i technologicznych, w tym zabudowy kontenerowej CHP, kotłowni rezerwowej oraz budynku technicznego / zaplecza zgodnie z PFU i dokumentacją projektową</w:t>
            </w:r>
          </w:p>
        </w:tc>
        <w:tc>
          <w:tcPr>
            <w:tcW w:w="3458" w:type="dxa"/>
            <w:vAlign w:val="center"/>
          </w:tcPr>
          <w:p w14:paraId="4900D9A9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Protokół odbioru częściowego robót budowlanych; dokumentacja powykonawcza częściowa; atesty i deklaracje materiałów</w:t>
            </w:r>
          </w:p>
        </w:tc>
        <w:tc>
          <w:tcPr>
            <w:tcW w:w="1191" w:type="dxa"/>
            <w:vAlign w:val="center"/>
          </w:tcPr>
          <w:p w14:paraId="40AB0F32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7D72D318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39192912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154959DB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3A08D085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716085A3" w14:textId="77777777">
        <w:trPr>
          <w:jc w:val="center"/>
        </w:trPr>
        <w:tc>
          <w:tcPr>
            <w:tcW w:w="454" w:type="dxa"/>
            <w:vAlign w:val="center"/>
          </w:tcPr>
          <w:p w14:paraId="1488DAD4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4</w:t>
            </w:r>
          </w:p>
        </w:tc>
        <w:tc>
          <w:tcPr>
            <w:tcW w:w="4025" w:type="dxa"/>
            <w:vAlign w:val="center"/>
          </w:tcPr>
          <w:p w14:paraId="613FBC06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 xml:space="preserve">Dostawa i montaż agregatu kogeneracyjnego 1 x 0,999 </w:t>
            </w:r>
            <w:proofErr w:type="spellStart"/>
            <w:r w:rsidRPr="00712578">
              <w:rPr>
                <w:sz w:val="15"/>
                <w:lang w:val="pl-PL"/>
              </w:rPr>
              <w:t>MWe</w:t>
            </w:r>
            <w:proofErr w:type="spellEnd"/>
            <w:r w:rsidRPr="00712578">
              <w:rPr>
                <w:sz w:val="15"/>
                <w:lang w:val="pl-PL"/>
              </w:rPr>
              <w:t xml:space="preserve"> / 1,106 </w:t>
            </w:r>
            <w:proofErr w:type="spellStart"/>
            <w:r w:rsidRPr="00712578">
              <w:rPr>
                <w:sz w:val="15"/>
                <w:lang w:val="pl-PL"/>
              </w:rPr>
              <w:t>MWt</w:t>
            </w:r>
            <w:proofErr w:type="spellEnd"/>
            <w:r w:rsidRPr="00712578">
              <w:rPr>
                <w:sz w:val="15"/>
                <w:lang w:val="pl-PL"/>
              </w:rPr>
              <w:t xml:space="preserve"> wraz z głównymi urządzeniami pomocniczymi, układem odzysku ciepła, układem spalinowym, tłumieniem hałasu, wyposażeniem pomocniczym i niezbędnymi połączeniami technologicznymi</w:t>
            </w:r>
          </w:p>
        </w:tc>
        <w:tc>
          <w:tcPr>
            <w:tcW w:w="3458" w:type="dxa"/>
            <w:vAlign w:val="center"/>
          </w:tcPr>
          <w:p w14:paraId="651D172E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Protokół dostawy i montażu; dokumenty WZ; certyfikaty; DTR; dokumentacja producenta; protokoły kontroli jakości; dokumentacja fotograficzna</w:t>
            </w:r>
          </w:p>
        </w:tc>
        <w:tc>
          <w:tcPr>
            <w:tcW w:w="1191" w:type="dxa"/>
            <w:vAlign w:val="center"/>
          </w:tcPr>
          <w:p w14:paraId="280F3A38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6B394F82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10AC0DEA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339E7BD6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62019290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7E08ED4A" w14:textId="77777777">
        <w:trPr>
          <w:jc w:val="center"/>
        </w:trPr>
        <w:tc>
          <w:tcPr>
            <w:tcW w:w="454" w:type="dxa"/>
            <w:vAlign w:val="center"/>
          </w:tcPr>
          <w:p w14:paraId="1EF3AA90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5</w:t>
            </w:r>
          </w:p>
        </w:tc>
        <w:tc>
          <w:tcPr>
            <w:tcW w:w="4025" w:type="dxa"/>
            <w:vAlign w:val="center"/>
          </w:tcPr>
          <w:p w14:paraId="04E322D1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 xml:space="preserve">Dostawa i montaż kotła gazowego rezerwowego 1,950 </w:t>
            </w:r>
            <w:proofErr w:type="spellStart"/>
            <w:r w:rsidRPr="00712578">
              <w:rPr>
                <w:sz w:val="15"/>
                <w:lang w:val="pl-PL"/>
              </w:rPr>
              <w:t>MWt</w:t>
            </w:r>
            <w:proofErr w:type="spellEnd"/>
            <w:r w:rsidRPr="00712578">
              <w:rPr>
                <w:sz w:val="15"/>
                <w:lang w:val="pl-PL"/>
              </w:rPr>
              <w:t xml:space="preserve"> wraz z armaturą, automatyką, układem spalinowym i wyposażeniem pomocniczym</w:t>
            </w:r>
          </w:p>
        </w:tc>
        <w:tc>
          <w:tcPr>
            <w:tcW w:w="3458" w:type="dxa"/>
            <w:vAlign w:val="center"/>
          </w:tcPr>
          <w:p w14:paraId="18BB70DD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Protokół dostawy i montażu; DTR; certyfikaty; protokoły prób montażowych</w:t>
            </w:r>
          </w:p>
        </w:tc>
        <w:tc>
          <w:tcPr>
            <w:tcW w:w="1191" w:type="dxa"/>
            <w:vAlign w:val="center"/>
          </w:tcPr>
          <w:p w14:paraId="69E585F4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2550E045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2AB88FDC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0573A7C4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40F7D090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0E378BAE" w14:textId="77777777">
        <w:trPr>
          <w:jc w:val="center"/>
        </w:trPr>
        <w:tc>
          <w:tcPr>
            <w:tcW w:w="454" w:type="dxa"/>
            <w:vAlign w:val="center"/>
          </w:tcPr>
          <w:p w14:paraId="37842CF0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6</w:t>
            </w:r>
          </w:p>
        </w:tc>
        <w:tc>
          <w:tcPr>
            <w:tcW w:w="4025" w:type="dxa"/>
            <w:vAlign w:val="center"/>
          </w:tcPr>
          <w:p w14:paraId="64BCD32B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Dostawa i montaż akumulatora / zasobnika ciepła 100 m3 wraz z armaturą, układami ładowania i rozładowania, opomiarowaniem i integracją technologiczną</w:t>
            </w:r>
          </w:p>
        </w:tc>
        <w:tc>
          <w:tcPr>
            <w:tcW w:w="3458" w:type="dxa"/>
            <w:vAlign w:val="center"/>
          </w:tcPr>
          <w:p w14:paraId="3AFE0C9C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Protokół dostawy i montażu; protokoły prób szczelności / kontroli; dokumentacja producenta</w:t>
            </w:r>
          </w:p>
        </w:tc>
        <w:tc>
          <w:tcPr>
            <w:tcW w:w="1191" w:type="dxa"/>
            <w:vAlign w:val="center"/>
          </w:tcPr>
          <w:p w14:paraId="3F369D68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2D41655D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40DA7EAC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193A56D1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6E214A98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74AEF58A" w14:textId="77777777">
        <w:trPr>
          <w:jc w:val="center"/>
        </w:trPr>
        <w:tc>
          <w:tcPr>
            <w:tcW w:w="454" w:type="dxa"/>
            <w:vAlign w:val="center"/>
          </w:tcPr>
          <w:p w14:paraId="03F63941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7</w:t>
            </w:r>
          </w:p>
        </w:tc>
        <w:tc>
          <w:tcPr>
            <w:tcW w:w="4025" w:type="dxa"/>
            <w:vAlign w:val="center"/>
          </w:tcPr>
          <w:p w14:paraId="17FF1815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 xml:space="preserve">Wykonanie instalacji technologicznych, ciepłowniczych, gazowych, sanitarnych i pomocniczych, w tym układów pompowych, </w:t>
            </w:r>
            <w:proofErr w:type="spellStart"/>
            <w:r w:rsidRPr="00712578">
              <w:rPr>
                <w:sz w:val="15"/>
                <w:lang w:val="pl-PL"/>
              </w:rPr>
              <w:t>podmieszania</w:t>
            </w:r>
            <w:proofErr w:type="spellEnd"/>
            <w:r w:rsidRPr="00712578">
              <w:rPr>
                <w:sz w:val="15"/>
                <w:lang w:val="pl-PL"/>
              </w:rPr>
              <w:t xml:space="preserve">, połączeń </w:t>
            </w:r>
            <w:proofErr w:type="spellStart"/>
            <w:r w:rsidRPr="00712578">
              <w:rPr>
                <w:sz w:val="15"/>
                <w:lang w:val="pl-PL"/>
              </w:rPr>
              <w:t>międzyobiektowych</w:t>
            </w:r>
            <w:proofErr w:type="spellEnd"/>
            <w:r w:rsidRPr="00712578">
              <w:rPr>
                <w:sz w:val="15"/>
                <w:lang w:val="pl-PL"/>
              </w:rPr>
              <w:t xml:space="preserve"> i włączeń do istniejących instalacji</w:t>
            </w:r>
          </w:p>
        </w:tc>
        <w:tc>
          <w:tcPr>
            <w:tcW w:w="3458" w:type="dxa"/>
            <w:vAlign w:val="center"/>
          </w:tcPr>
          <w:p w14:paraId="304B8A36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Protokoły odbiorów częściowych; protokoły prób; dokumentacja spawalnicza / jakościowa; atesty materiałowe</w:t>
            </w:r>
          </w:p>
        </w:tc>
        <w:tc>
          <w:tcPr>
            <w:tcW w:w="1191" w:type="dxa"/>
            <w:vAlign w:val="center"/>
          </w:tcPr>
          <w:p w14:paraId="5D021661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34215C22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7ED85678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4C7A3CCB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087B13B0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66ED5CCF" w14:textId="77777777">
        <w:trPr>
          <w:jc w:val="center"/>
        </w:trPr>
        <w:tc>
          <w:tcPr>
            <w:tcW w:w="454" w:type="dxa"/>
            <w:vAlign w:val="center"/>
          </w:tcPr>
          <w:p w14:paraId="770EAE95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8</w:t>
            </w:r>
          </w:p>
        </w:tc>
        <w:tc>
          <w:tcPr>
            <w:tcW w:w="4025" w:type="dxa"/>
            <w:vAlign w:val="center"/>
          </w:tcPr>
          <w:p w14:paraId="094C8949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Wykonanie instalacji elektrycznych i elektroenergetycznych, rozdzielni, wyprowadzenia mocy, układów pomiarowych, potrzeb własnych, oświetlenia, uziemień i ochrony przeciwporażeniowej</w:t>
            </w:r>
          </w:p>
        </w:tc>
        <w:tc>
          <w:tcPr>
            <w:tcW w:w="3458" w:type="dxa"/>
            <w:vAlign w:val="center"/>
          </w:tcPr>
          <w:p w14:paraId="583B726F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Protokoły pomiarów elektrycznych; protokoły odbiorów branżowych; dokumentacja powykonawcza częściowa</w:t>
            </w:r>
          </w:p>
        </w:tc>
        <w:tc>
          <w:tcPr>
            <w:tcW w:w="1191" w:type="dxa"/>
            <w:vAlign w:val="center"/>
          </w:tcPr>
          <w:p w14:paraId="7BA20003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10E75E51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1719FA35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5AA0803F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5A64C52E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1C0144AC" w14:textId="77777777">
        <w:trPr>
          <w:jc w:val="center"/>
        </w:trPr>
        <w:tc>
          <w:tcPr>
            <w:tcW w:w="454" w:type="dxa"/>
            <w:vAlign w:val="center"/>
          </w:tcPr>
          <w:p w14:paraId="3B0E6F01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lastRenderedPageBreak/>
              <w:t>9</w:t>
            </w:r>
          </w:p>
        </w:tc>
        <w:tc>
          <w:tcPr>
            <w:tcW w:w="4025" w:type="dxa"/>
            <w:vAlign w:val="center"/>
          </w:tcPr>
          <w:p w14:paraId="33C5523B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 xml:space="preserve">Wykonanie systemów </w:t>
            </w:r>
            <w:proofErr w:type="spellStart"/>
            <w:r w:rsidRPr="00712578">
              <w:rPr>
                <w:sz w:val="15"/>
                <w:lang w:val="pl-PL"/>
              </w:rPr>
              <w:t>AKPiA</w:t>
            </w:r>
            <w:proofErr w:type="spellEnd"/>
            <w:r w:rsidRPr="00712578">
              <w:rPr>
                <w:sz w:val="15"/>
                <w:lang w:val="pl-PL"/>
              </w:rPr>
              <w:t xml:space="preserve">, automatyki lokalnej, sterowników PLC, opomiarowania, szaf sterowniczych, aparatury kontrolno-pomiarowej, systemu DCS/SCADA, wizualizacji, archiwizacji, raportowania, algorytmów optymalizacji pracy CHP, kotła gazowego i akumulatora ciepła, integracji z </w:t>
            </w:r>
            <w:proofErr w:type="spellStart"/>
            <w:r w:rsidRPr="00712578">
              <w:rPr>
                <w:sz w:val="15"/>
                <w:lang w:val="pl-PL"/>
              </w:rPr>
              <w:t>Valmet</w:t>
            </w:r>
            <w:proofErr w:type="spellEnd"/>
            <w:r w:rsidRPr="00712578">
              <w:rPr>
                <w:sz w:val="15"/>
                <w:lang w:val="pl-PL"/>
              </w:rPr>
              <w:t xml:space="preserve"> DH Manager oraz systemów teletechnicznych i zabezpieczenia technicznego, w tym kontroli dostępu, CCTV, transmisji, archiwizacji danych i </w:t>
            </w:r>
            <w:proofErr w:type="spellStart"/>
            <w:r w:rsidRPr="00712578">
              <w:rPr>
                <w:sz w:val="15"/>
                <w:lang w:val="pl-PL"/>
              </w:rPr>
              <w:t>cyberbezpieczeństwa</w:t>
            </w:r>
            <w:proofErr w:type="spellEnd"/>
          </w:p>
        </w:tc>
        <w:tc>
          <w:tcPr>
            <w:tcW w:w="3458" w:type="dxa"/>
            <w:vAlign w:val="center"/>
          </w:tcPr>
          <w:p w14:paraId="33F0653F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 xml:space="preserve">Protokół odbioru </w:t>
            </w:r>
            <w:proofErr w:type="spellStart"/>
            <w:r w:rsidRPr="00712578">
              <w:rPr>
                <w:sz w:val="15"/>
                <w:lang w:val="pl-PL"/>
              </w:rPr>
              <w:t>AKPiA</w:t>
            </w:r>
            <w:proofErr w:type="spellEnd"/>
            <w:r w:rsidRPr="00712578">
              <w:rPr>
                <w:sz w:val="15"/>
                <w:lang w:val="pl-PL"/>
              </w:rPr>
              <w:t>; lista sygnałów; protokoły testów I/O; protokół FAT/SAT, jeżeli dotyczy; protokół uruchomienia SCADA; raport z testów komunikacji; dokumentacja systemowa; protokół odbioru systemów zabezpieczenia technicznego</w:t>
            </w:r>
          </w:p>
        </w:tc>
        <w:tc>
          <w:tcPr>
            <w:tcW w:w="1191" w:type="dxa"/>
            <w:vAlign w:val="center"/>
          </w:tcPr>
          <w:p w14:paraId="2868E420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5B0468FA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533C385A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484AC65D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77A8A650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372B10D7" w14:textId="77777777">
        <w:trPr>
          <w:jc w:val="center"/>
        </w:trPr>
        <w:tc>
          <w:tcPr>
            <w:tcW w:w="454" w:type="dxa"/>
            <w:vAlign w:val="center"/>
          </w:tcPr>
          <w:p w14:paraId="77B44CD4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10</w:t>
            </w:r>
          </w:p>
        </w:tc>
        <w:tc>
          <w:tcPr>
            <w:tcW w:w="4025" w:type="dxa"/>
            <w:vAlign w:val="center"/>
          </w:tcPr>
          <w:p w14:paraId="5AF452C1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Zagospodarowanie terenu, drogi, dojścia, dojazdy, odtworzenia nawierzchni, oświetlenie zewnętrzne, ogrodzenia, uporządkowanie terenu</w:t>
            </w:r>
          </w:p>
        </w:tc>
        <w:tc>
          <w:tcPr>
            <w:tcW w:w="3458" w:type="dxa"/>
            <w:vAlign w:val="center"/>
          </w:tcPr>
          <w:p w14:paraId="6A17ABF9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Protokół odbioru zagospodarowania terenu; dokumentacja fotograficzna; potwierdzenie usunięcia zaplecza budowy</w:t>
            </w:r>
          </w:p>
        </w:tc>
        <w:tc>
          <w:tcPr>
            <w:tcW w:w="1191" w:type="dxa"/>
            <w:vAlign w:val="center"/>
          </w:tcPr>
          <w:p w14:paraId="292D64F2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4D866A8F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38B2D734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3FF6A4E8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742128E7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3239B8DF" w14:textId="77777777">
        <w:trPr>
          <w:jc w:val="center"/>
        </w:trPr>
        <w:tc>
          <w:tcPr>
            <w:tcW w:w="454" w:type="dxa"/>
            <w:vAlign w:val="center"/>
          </w:tcPr>
          <w:p w14:paraId="0A31E9BE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11</w:t>
            </w:r>
          </w:p>
        </w:tc>
        <w:tc>
          <w:tcPr>
            <w:tcW w:w="4025" w:type="dxa"/>
            <w:vAlign w:val="center"/>
          </w:tcPr>
          <w:p w14:paraId="37E0C523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 xml:space="preserve">Rozruch mechaniczny, elektryczny, </w:t>
            </w:r>
            <w:proofErr w:type="spellStart"/>
            <w:r w:rsidRPr="00712578">
              <w:rPr>
                <w:sz w:val="15"/>
                <w:lang w:val="pl-PL"/>
              </w:rPr>
              <w:t>AKPiA</w:t>
            </w:r>
            <w:proofErr w:type="spellEnd"/>
            <w:r w:rsidRPr="00712578">
              <w:rPr>
                <w:sz w:val="15"/>
                <w:lang w:val="pl-PL"/>
              </w:rPr>
              <w:t xml:space="preserve"> i technologiczny, próby funkcjonalne, pomiary, testy zabezpieczeń, testy komunikacji, ruch próbny oraz testy parametrów gwarantowanych, w tym potwierdzenie pracy układu kogeneracyjnego, kotła gazowego, akumulatora ciepła, </w:t>
            </w:r>
            <w:proofErr w:type="spellStart"/>
            <w:r w:rsidRPr="00712578">
              <w:rPr>
                <w:sz w:val="15"/>
                <w:lang w:val="pl-PL"/>
              </w:rPr>
              <w:t>AKPiA</w:t>
            </w:r>
            <w:proofErr w:type="spellEnd"/>
            <w:r w:rsidRPr="00712578">
              <w:rPr>
                <w:sz w:val="15"/>
                <w:lang w:val="pl-PL"/>
              </w:rPr>
              <w:t xml:space="preserve"> i DCS/SCADA</w:t>
            </w:r>
          </w:p>
        </w:tc>
        <w:tc>
          <w:tcPr>
            <w:tcW w:w="3458" w:type="dxa"/>
            <w:vAlign w:val="center"/>
          </w:tcPr>
          <w:p w14:paraId="44F7A283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Protokoły rozruchu; raport z prób; protokoły pomiarów; wykaz usterek i potwierdzenie ich usunięcia; raport z ruchu próbnego; protokół potwierdzenia parametrów gwarantowanych; raporty z systemu SCADA</w:t>
            </w:r>
          </w:p>
        </w:tc>
        <w:tc>
          <w:tcPr>
            <w:tcW w:w="1191" w:type="dxa"/>
            <w:vAlign w:val="center"/>
          </w:tcPr>
          <w:p w14:paraId="6B224A69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1D8DA1A5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5D7F0863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6D71A8CF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3C660E27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3E5475B8" w14:textId="77777777">
        <w:trPr>
          <w:jc w:val="center"/>
        </w:trPr>
        <w:tc>
          <w:tcPr>
            <w:tcW w:w="454" w:type="dxa"/>
            <w:vAlign w:val="center"/>
          </w:tcPr>
          <w:p w14:paraId="6B762085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12</w:t>
            </w:r>
          </w:p>
        </w:tc>
        <w:tc>
          <w:tcPr>
            <w:tcW w:w="4025" w:type="dxa"/>
            <w:vAlign w:val="center"/>
          </w:tcPr>
          <w:p w14:paraId="2DCA8288" w14:textId="4DEC5B10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 xml:space="preserve">Szkolenie personelu Zamawiającego, przekazanie DTR, instrukcji eksploatacji, procedur serwisowych, procedur awaryjnych, dokumentacji oprogramowania, dokumentacji powykonawczej, </w:t>
            </w:r>
            <w:r w:rsidR="00C02B3E" w:rsidRPr="00C02B3E">
              <w:rPr>
                <w:sz w:val="15"/>
                <w:lang w:val="pl-PL"/>
              </w:rPr>
              <w:t>w tym modelu powykonawczego oraz archiwum cyfrowego środowiska realizacji inwestycji</w:t>
            </w:r>
            <w:r w:rsidR="00C02B3E">
              <w:rPr>
                <w:sz w:val="15"/>
                <w:lang w:val="pl-PL"/>
              </w:rPr>
              <w:t xml:space="preserve">, </w:t>
            </w:r>
            <w:r w:rsidRPr="00712578">
              <w:rPr>
                <w:sz w:val="15"/>
                <w:lang w:val="pl-PL"/>
              </w:rPr>
              <w:t>dokumentacji rozruchowej, inwentaryzacji geodezyjnej powykonawczej, kompletu dokumentów do odbioru końcowego i użytkowania oraz odbiór końcowy lokalizacji Stronie Śląskie i przekazanie do użytkowania</w:t>
            </w:r>
          </w:p>
        </w:tc>
        <w:tc>
          <w:tcPr>
            <w:tcW w:w="3458" w:type="dxa"/>
            <w:vAlign w:val="center"/>
          </w:tcPr>
          <w:p w14:paraId="4CFE6AC1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>Protokół szkolenia; lista obecności; protokół przekazania DTR, instrukcji i dokumentacji systemowej; protokół przekazania dokumentacji powykonawczej; operat geodezyjny; komplet dokumentów odbiorowych; protokół odbioru końcowego bez zastrzeżeń albo z zastrzeżeniami nieistotnymi; potwierdzenie przekazania do eksploatacji</w:t>
            </w:r>
          </w:p>
        </w:tc>
        <w:tc>
          <w:tcPr>
            <w:tcW w:w="1191" w:type="dxa"/>
            <w:vAlign w:val="center"/>
          </w:tcPr>
          <w:p w14:paraId="575255AA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0CAD35A6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6BEFE171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6CA89878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1AEE2D81" w14:textId="77777777" w:rsidR="00C5509F" w:rsidRPr="00712578" w:rsidRDefault="00C5509F">
            <w:pPr>
              <w:rPr>
                <w:lang w:val="pl-PL"/>
              </w:rPr>
            </w:pPr>
          </w:p>
        </w:tc>
      </w:tr>
      <w:tr w:rsidR="00C5509F" w:rsidRPr="00712578" w14:paraId="5FA3C577" w14:textId="77777777">
        <w:trPr>
          <w:jc w:val="center"/>
        </w:trPr>
        <w:tc>
          <w:tcPr>
            <w:tcW w:w="454" w:type="dxa"/>
          </w:tcPr>
          <w:p w14:paraId="4934F51A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4025" w:type="dxa"/>
            <w:shd w:val="clear" w:color="auto" w:fill="E2F0D9"/>
            <w:vAlign w:val="center"/>
          </w:tcPr>
          <w:p w14:paraId="0FABB772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>Razem Stronie Śląskie</w:t>
            </w:r>
          </w:p>
        </w:tc>
        <w:tc>
          <w:tcPr>
            <w:tcW w:w="3458" w:type="dxa"/>
            <w:vAlign w:val="center"/>
          </w:tcPr>
          <w:p w14:paraId="49A95174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7FA69C17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35BF0D1A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7D6663C0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5C0DBDA0" w14:textId="77777777" w:rsidR="00C5509F" w:rsidRPr="00712578" w:rsidRDefault="00C5509F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16308D27" w14:textId="77777777" w:rsidR="00C5509F" w:rsidRPr="00712578" w:rsidRDefault="00C5509F">
            <w:pPr>
              <w:rPr>
                <w:lang w:val="pl-PL"/>
              </w:rPr>
            </w:pPr>
          </w:p>
        </w:tc>
      </w:tr>
    </w:tbl>
    <w:p w14:paraId="28DB5E31" w14:textId="77777777" w:rsidR="00C5509F" w:rsidRPr="00712578" w:rsidRDefault="00C5509F">
      <w:pPr>
        <w:rPr>
          <w:lang w:val="pl-PL"/>
        </w:rPr>
      </w:pPr>
    </w:p>
    <w:p w14:paraId="02B9503A" w14:textId="7449B98E" w:rsidR="00C5509F" w:rsidRPr="00712578" w:rsidRDefault="00000000">
      <w:pPr>
        <w:pStyle w:val="Nagwek2"/>
        <w:rPr>
          <w:lang w:val="pl-PL"/>
        </w:rPr>
      </w:pPr>
      <w:r w:rsidRPr="00712578">
        <w:rPr>
          <w:lang w:val="pl-PL"/>
        </w:rPr>
        <w:t xml:space="preserve">Limity maksymalnych udziałów procentowych dla wybranych </w:t>
      </w:r>
      <w:r w:rsidR="00712578">
        <w:rPr>
          <w:lang w:val="pl-PL"/>
        </w:rPr>
        <w:t>zakresów rzeczowych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01"/>
        <w:gridCol w:w="7937"/>
        <w:gridCol w:w="3969"/>
      </w:tblGrid>
      <w:tr w:rsidR="00C5509F" w:rsidRPr="00712578" w14:paraId="05A7065C" w14:textId="77777777">
        <w:tc>
          <w:tcPr>
            <w:tcW w:w="1701" w:type="dxa"/>
            <w:shd w:val="clear" w:color="auto" w:fill="D9EAF7"/>
            <w:vAlign w:val="center"/>
          </w:tcPr>
          <w:p w14:paraId="1A476D0E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>Pozycja harmonogramu</w:t>
            </w:r>
          </w:p>
        </w:tc>
        <w:tc>
          <w:tcPr>
            <w:tcW w:w="7937" w:type="dxa"/>
            <w:shd w:val="clear" w:color="auto" w:fill="D9EAF7"/>
            <w:vAlign w:val="center"/>
          </w:tcPr>
          <w:p w14:paraId="412F7D77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>Zakres</w:t>
            </w:r>
          </w:p>
        </w:tc>
        <w:tc>
          <w:tcPr>
            <w:tcW w:w="3969" w:type="dxa"/>
            <w:shd w:val="clear" w:color="auto" w:fill="D9EAF7"/>
            <w:vAlign w:val="center"/>
          </w:tcPr>
          <w:p w14:paraId="55ED24BB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>Maksymalny udział w cenie oferty dla lokalizacji</w:t>
            </w:r>
          </w:p>
        </w:tc>
      </w:tr>
      <w:tr w:rsidR="00C5509F" w:rsidRPr="00712578" w14:paraId="414980BA" w14:textId="77777777">
        <w:tc>
          <w:tcPr>
            <w:tcW w:w="1701" w:type="dxa"/>
            <w:vAlign w:val="center"/>
          </w:tcPr>
          <w:p w14:paraId="73ABA487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6"/>
                <w:lang w:val="pl-PL"/>
              </w:rPr>
              <w:t>1</w:t>
            </w:r>
          </w:p>
        </w:tc>
        <w:tc>
          <w:tcPr>
            <w:tcW w:w="7937" w:type="dxa"/>
            <w:vAlign w:val="center"/>
          </w:tcPr>
          <w:p w14:paraId="1AD3B639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6"/>
                <w:lang w:val="pl-PL"/>
              </w:rPr>
              <w:t>Dokumentacja projektowa, uzgodnienia, decyzje, pozwolenia</w:t>
            </w:r>
          </w:p>
        </w:tc>
        <w:tc>
          <w:tcPr>
            <w:tcW w:w="3969" w:type="dxa"/>
            <w:vAlign w:val="center"/>
          </w:tcPr>
          <w:p w14:paraId="470260D4" w14:textId="48089B63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 xml:space="preserve">maks. </w:t>
            </w:r>
            <w:r w:rsidR="00712578">
              <w:rPr>
                <w:b/>
                <w:sz w:val="16"/>
                <w:lang w:val="pl-PL"/>
              </w:rPr>
              <w:t>2</w:t>
            </w:r>
            <w:r w:rsidRPr="00712578">
              <w:rPr>
                <w:b/>
                <w:sz w:val="16"/>
                <w:lang w:val="pl-PL"/>
              </w:rPr>
              <w:t>%</w:t>
            </w:r>
          </w:p>
        </w:tc>
      </w:tr>
      <w:tr w:rsidR="00C5509F" w:rsidRPr="00712578" w14:paraId="75F404B6" w14:textId="77777777">
        <w:tc>
          <w:tcPr>
            <w:tcW w:w="1701" w:type="dxa"/>
            <w:vAlign w:val="center"/>
          </w:tcPr>
          <w:p w14:paraId="3BDC45FF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6"/>
                <w:lang w:val="pl-PL"/>
              </w:rPr>
              <w:t>2</w:t>
            </w:r>
          </w:p>
        </w:tc>
        <w:tc>
          <w:tcPr>
            <w:tcW w:w="7937" w:type="dxa"/>
            <w:vAlign w:val="center"/>
          </w:tcPr>
          <w:p w14:paraId="0C762D18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6"/>
                <w:lang w:val="pl-PL"/>
              </w:rPr>
              <w:t>Organizacja placu budowy, roboty przygotowawcze, rozbiórkowe, ziemne, fundamentowe i konstrukcyjne</w:t>
            </w:r>
          </w:p>
        </w:tc>
        <w:tc>
          <w:tcPr>
            <w:tcW w:w="3969" w:type="dxa"/>
            <w:vAlign w:val="center"/>
          </w:tcPr>
          <w:p w14:paraId="2CACA2F3" w14:textId="1C0671CC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 xml:space="preserve">maks. </w:t>
            </w:r>
            <w:r w:rsidR="00712578">
              <w:rPr>
                <w:b/>
                <w:sz w:val="16"/>
                <w:lang w:val="pl-PL"/>
              </w:rPr>
              <w:t>3</w:t>
            </w:r>
            <w:r w:rsidRPr="00712578">
              <w:rPr>
                <w:b/>
                <w:sz w:val="16"/>
                <w:lang w:val="pl-PL"/>
              </w:rPr>
              <w:t>%</w:t>
            </w:r>
          </w:p>
        </w:tc>
      </w:tr>
      <w:tr w:rsidR="00C5509F" w:rsidRPr="00712578" w14:paraId="6EC82EFD" w14:textId="77777777">
        <w:tc>
          <w:tcPr>
            <w:tcW w:w="1701" w:type="dxa"/>
            <w:vAlign w:val="center"/>
          </w:tcPr>
          <w:p w14:paraId="2D65C26A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6"/>
                <w:lang w:val="pl-PL"/>
              </w:rPr>
              <w:t>11</w:t>
            </w:r>
          </w:p>
        </w:tc>
        <w:tc>
          <w:tcPr>
            <w:tcW w:w="7937" w:type="dxa"/>
            <w:vAlign w:val="center"/>
          </w:tcPr>
          <w:p w14:paraId="33E01F92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6"/>
                <w:lang w:val="pl-PL"/>
              </w:rPr>
              <w:t>Rozruch, próby funkcjonalne, pomiary, testy, ruch próbny, parametry gwarantowane</w:t>
            </w:r>
          </w:p>
        </w:tc>
        <w:tc>
          <w:tcPr>
            <w:tcW w:w="3969" w:type="dxa"/>
            <w:vAlign w:val="center"/>
          </w:tcPr>
          <w:p w14:paraId="3827ED52" w14:textId="7BA4B404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 xml:space="preserve">maks. </w:t>
            </w:r>
            <w:r w:rsidR="00712578">
              <w:rPr>
                <w:b/>
                <w:sz w:val="16"/>
                <w:lang w:val="pl-PL"/>
              </w:rPr>
              <w:t>5</w:t>
            </w:r>
            <w:r w:rsidRPr="00712578">
              <w:rPr>
                <w:b/>
                <w:sz w:val="16"/>
                <w:lang w:val="pl-PL"/>
              </w:rPr>
              <w:t>%</w:t>
            </w:r>
          </w:p>
        </w:tc>
      </w:tr>
      <w:tr w:rsidR="00C5509F" w:rsidRPr="00712578" w14:paraId="687977FB" w14:textId="77777777">
        <w:tc>
          <w:tcPr>
            <w:tcW w:w="1701" w:type="dxa"/>
            <w:vAlign w:val="center"/>
          </w:tcPr>
          <w:p w14:paraId="10BF95B3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6"/>
                <w:lang w:val="pl-PL"/>
              </w:rPr>
              <w:t>12</w:t>
            </w:r>
          </w:p>
        </w:tc>
        <w:tc>
          <w:tcPr>
            <w:tcW w:w="7937" w:type="dxa"/>
            <w:vAlign w:val="center"/>
          </w:tcPr>
          <w:p w14:paraId="20DEBC2F" w14:textId="77777777" w:rsidR="00C5509F" w:rsidRPr="00712578" w:rsidRDefault="00000000">
            <w:pPr>
              <w:rPr>
                <w:lang w:val="pl-PL"/>
              </w:rPr>
            </w:pPr>
            <w:r w:rsidRPr="00712578">
              <w:rPr>
                <w:sz w:val="16"/>
                <w:lang w:val="pl-PL"/>
              </w:rPr>
              <w:t>Szkolenie, DTR, dokumentacja powykonawcza i rozruchowa, geodezja, odbiór końcowy i przekazanie do użytkowania</w:t>
            </w:r>
          </w:p>
        </w:tc>
        <w:tc>
          <w:tcPr>
            <w:tcW w:w="3969" w:type="dxa"/>
            <w:vAlign w:val="center"/>
          </w:tcPr>
          <w:p w14:paraId="1BE62DD8" w14:textId="18BEFF7A" w:rsidR="00C5509F" w:rsidRPr="00712578" w:rsidRDefault="00000000">
            <w:pPr>
              <w:rPr>
                <w:lang w:val="pl-PL"/>
              </w:rPr>
            </w:pPr>
            <w:r w:rsidRPr="00712578">
              <w:rPr>
                <w:b/>
                <w:sz w:val="16"/>
                <w:lang w:val="pl-PL"/>
              </w:rPr>
              <w:t xml:space="preserve">maks. </w:t>
            </w:r>
            <w:r w:rsidR="00712578">
              <w:rPr>
                <w:b/>
                <w:sz w:val="16"/>
                <w:lang w:val="pl-PL"/>
              </w:rPr>
              <w:t>3</w:t>
            </w:r>
            <w:r w:rsidRPr="00712578">
              <w:rPr>
                <w:b/>
                <w:sz w:val="16"/>
                <w:lang w:val="pl-PL"/>
              </w:rPr>
              <w:t>%</w:t>
            </w:r>
          </w:p>
        </w:tc>
      </w:tr>
    </w:tbl>
    <w:p w14:paraId="16FCC116" w14:textId="77777777" w:rsidR="00C5509F" w:rsidRPr="00712578" w:rsidRDefault="00000000">
      <w:pPr>
        <w:pStyle w:val="Nagwek2"/>
        <w:rPr>
          <w:lang w:val="pl-PL"/>
        </w:rPr>
      </w:pPr>
      <w:r w:rsidRPr="00712578">
        <w:rPr>
          <w:lang w:val="pl-PL"/>
        </w:rPr>
        <w:t>Postanowienia ogólne dotyczące rozliczeń</w:t>
      </w:r>
    </w:p>
    <w:p w14:paraId="798827DB" w14:textId="77777777" w:rsidR="00C5509F" w:rsidRPr="00712578" w:rsidRDefault="00000000">
      <w:pPr>
        <w:pStyle w:val="Listapunktowana"/>
        <w:rPr>
          <w:lang w:val="pl-PL"/>
        </w:rPr>
      </w:pPr>
      <w:r w:rsidRPr="00712578">
        <w:rPr>
          <w:lang w:val="pl-PL"/>
        </w:rPr>
        <w:t>Podstawą wystawienia faktury częściowej za dany kamień milowy jest kompletne wykonanie zakresu rzeczowego przypisanego do danego kamienia milowego, przekazanie dokumentów potwierdzających wykonanie oraz podpisanie przez Zamawiającego protokołu odbioru częściowego.</w:t>
      </w:r>
    </w:p>
    <w:p w14:paraId="776DE59B" w14:textId="5ACF96BE" w:rsidR="00C5509F" w:rsidRPr="00712578" w:rsidRDefault="00000000">
      <w:pPr>
        <w:pStyle w:val="Listapunktowana"/>
        <w:rPr>
          <w:lang w:val="pl-PL"/>
        </w:rPr>
      </w:pPr>
      <w:r w:rsidRPr="00712578">
        <w:rPr>
          <w:lang w:val="pl-PL"/>
        </w:rPr>
        <w:t>Nie dopuszcza się fakturowania za kamień milowy, który nie został zakończony w całości, chyba że</w:t>
      </w:r>
      <w:r w:rsidR="00912A06">
        <w:rPr>
          <w:lang w:val="pl-PL"/>
        </w:rPr>
        <w:t xml:space="preserve"> nastąpi zmiana harmonogramu rzeczowo – finansowego na warunkach określonych w umowie</w:t>
      </w:r>
      <w:r w:rsidRPr="00712578">
        <w:rPr>
          <w:lang w:val="pl-PL"/>
        </w:rPr>
        <w:t xml:space="preserve"> </w:t>
      </w:r>
    </w:p>
    <w:p w14:paraId="4E0E5E79" w14:textId="77777777" w:rsidR="00C5509F" w:rsidRPr="00712578" w:rsidRDefault="00000000">
      <w:pPr>
        <w:pStyle w:val="Listapunktowana"/>
        <w:rPr>
          <w:lang w:val="pl-PL"/>
        </w:rPr>
      </w:pPr>
      <w:r w:rsidRPr="00712578">
        <w:rPr>
          <w:lang w:val="pl-PL"/>
        </w:rPr>
        <w:t>Sam zakup materiałów, urządzeń lub poniesienie kosztów przez Wykonawcę nie stanowi podstawy do płatności, jeżeli nie nastąpiło wykonanie i odebranie zakresu przypisanego do danego kamienia milowego.</w:t>
      </w:r>
    </w:p>
    <w:p w14:paraId="184B28D8" w14:textId="77777777" w:rsidR="00C5509F" w:rsidRPr="00712578" w:rsidRDefault="00000000">
      <w:pPr>
        <w:pStyle w:val="Listapunktowana"/>
        <w:rPr>
          <w:lang w:val="pl-PL"/>
        </w:rPr>
      </w:pPr>
      <w:r w:rsidRPr="00712578">
        <w:rPr>
          <w:lang w:val="pl-PL"/>
        </w:rPr>
        <w:t>Odbiory częściowe i płatności częściowe nie stanowią odbioru końcowego przedmiotu zamówienia i nie zwalniają Wykonawcy z odpowiedzialności za kompletność, jakość, funkcjonalność, osiągnięcie parametrów gwarantowanych oraz prawidłowe współdziałanie wszystkich elementów instalacji.</w:t>
      </w:r>
    </w:p>
    <w:p w14:paraId="166A94A1" w14:textId="478F0623" w:rsidR="00C5509F" w:rsidRPr="00712578" w:rsidRDefault="00000000">
      <w:pPr>
        <w:pStyle w:val="Listapunktowana"/>
        <w:rPr>
          <w:lang w:val="pl-PL"/>
        </w:rPr>
      </w:pPr>
      <w:r w:rsidRPr="00712578">
        <w:rPr>
          <w:lang w:val="pl-PL"/>
        </w:rPr>
        <w:t>Zmiana harmonogramu rzeczowo-finansowego wymaga</w:t>
      </w:r>
      <w:r w:rsidR="00912A06">
        <w:rPr>
          <w:lang w:val="pl-PL"/>
        </w:rPr>
        <w:t xml:space="preserve"> zaistnienia warunków określonych w umowie,</w:t>
      </w:r>
      <w:r w:rsidRPr="00712578">
        <w:rPr>
          <w:lang w:val="pl-PL"/>
        </w:rPr>
        <w:t xml:space="preserve"> pisemnej akceptacji Zamawiającego i nie może prowadzić do zwiększenia wynagrodzenia Wykonawcy ani do rozliczenia zakresów niewykonanych lub nieodebranych.</w:t>
      </w:r>
    </w:p>
    <w:p w14:paraId="11D493C5" w14:textId="77777777" w:rsidR="00C5509F" w:rsidRPr="00712578" w:rsidRDefault="00000000">
      <w:pPr>
        <w:pStyle w:val="Listapunktowana"/>
        <w:rPr>
          <w:lang w:val="pl-PL"/>
        </w:rPr>
      </w:pPr>
      <w:r w:rsidRPr="00712578">
        <w:rPr>
          <w:lang w:val="pl-PL"/>
        </w:rPr>
        <w:t>Podział wynagrodzenia na kamienie milowe ma charakter rozliczeniowy i nie zmienia ryczałtowego charakteru wynagrodzenia.</w:t>
      </w:r>
    </w:p>
    <w:p w14:paraId="2335B7A6" w14:textId="0E00569F" w:rsidR="00C5509F" w:rsidRPr="00712578" w:rsidRDefault="00000000">
      <w:pPr>
        <w:pStyle w:val="Listapunktowana"/>
        <w:rPr>
          <w:lang w:val="pl-PL"/>
        </w:rPr>
      </w:pPr>
      <w:r w:rsidRPr="00712578">
        <w:rPr>
          <w:lang w:val="pl-PL"/>
        </w:rPr>
        <w:lastRenderedPageBreak/>
        <w:t>Zamawiający zastrzega sobie prawo odmowy akceptacji harmonogramu</w:t>
      </w:r>
      <w:r w:rsidR="00912A06">
        <w:rPr>
          <w:lang w:val="pl-PL"/>
        </w:rPr>
        <w:t xml:space="preserve"> na warunkach określonych w umowie</w:t>
      </w:r>
      <w:r w:rsidRPr="00712578">
        <w:rPr>
          <w:lang w:val="pl-PL"/>
        </w:rPr>
        <w:t>,</w:t>
      </w:r>
      <w:r w:rsidR="0092069A">
        <w:rPr>
          <w:lang w:val="pl-PL"/>
        </w:rPr>
        <w:t xml:space="preserve"> lub</w:t>
      </w:r>
      <w:r w:rsidRPr="00712578">
        <w:rPr>
          <w:lang w:val="pl-PL"/>
        </w:rPr>
        <w:t xml:space="preserve"> jeżeli wartości przypisane do poszczególnych kamieni milowych będą przekraczały limity albo będą nieadekwatne do rzeczywistego zakresu rzeczowego danego etapu.</w:t>
      </w:r>
    </w:p>
    <w:sectPr w:rsidR="00C5509F" w:rsidRPr="00712578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7000669">
    <w:abstractNumId w:val="8"/>
  </w:num>
  <w:num w:numId="2" w16cid:durableId="1132136224">
    <w:abstractNumId w:val="6"/>
  </w:num>
  <w:num w:numId="3" w16cid:durableId="211697953">
    <w:abstractNumId w:val="5"/>
  </w:num>
  <w:num w:numId="4" w16cid:durableId="273632221">
    <w:abstractNumId w:val="4"/>
  </w:num>
  <w:num w:numId="5" w16cid:durableId="1477647803">
    <w:abstractNumId w:val="7"/>
  </w:num>
  <w:num w:numId="6" w16cid:durableId="669061533">
    <w:abstractNumId w:val="3"/>
  </w:num>
  <w:num w:numId="7" w16cid:durableId="1168709289">
    <w:abstractNumId w:val="2"/>
  </w:num>
  <w:num w:numId="8" w16cid:durableId="1194928610">
    <w:abstractNumId w:val="1"/>
  </w:num>
  <w:num w:numId="9" w16cid:durableId="212002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59AB"/>
    <w:rsid w:val="0029639D"/>
    <w:rsid w:val="002B5160"/>
    <w:rsid w:val="002F68F7"/>
    <w:rsid w:val="00326F90"/>
    <w:rsid w:val="0033723E"/>
    <w:rsid w:val="003573D0"/>
    <w:rsid w:val="005B1754"/>
    <w:rsid w:val="00630606"/>
    <w:rsid w:val="00712578"/>
    <w:rsid w:val="00792B1C"/>
    <w:rsid w:val="00912A06"/>
    <w:rsid w:val="0092069A"/>
    <w:rsid w:val="00AA1D8D"/>
    <w:rsid w:val="00B47730"/>
    <w:rsid w:val="00C02B3E"/>
    <w:rsid w:val="00C5509F"/>
    <w:rsid w:val="00C85972"/>
    <w:rsid w:val="00CB0664"/>
    <w:rsid w:val="00D13468"/>
    <w:rsid w:val="00D2163C"/>
    <w:rsid w:val="00F751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4965EA"/>
  <w14:defaultImageDpi w14:val="300"/>
  <w15:docId w15:val="{2447C377-3D53-3B45-8125-DD3543F0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912A06"/>
    <w:pPr>
      <w:spacing w:after="0" w:line="240" w:lineRule="auto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1098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Daria Gasiorek</cp:lastModifiedBy>
  <cp:revision>6</cp:revision>
  <dcterms:created xsi:type="dcterms:W3CDTF">2026-07-08T20:56:00Z</dcterms:created>
  <dcterms:modified xsi:type="dcterms:W3CDTF">2026-07-08T20:59:00Z</dcterms:modified>
  <cp:category/>
</cp:coreProperties>
</file>