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120" w:before="0" w:after="0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spacing w:lineRule="atLeast" w:line="120" w:before="0" w:after="0"/>
        <w:jc w:val="right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spacing w:lineRule="atLeast" w:line="120" w:before="0" w:after="0"/>
        <w:jc w:val="right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Załącznik nr 7 do zapytania ofertowego</w:t>
      </w:r>
    </w:p>
    <w:p>
      <w:pPr>
        <w:pStyle w:val="Normal"/>
        <w:widowControl w:val="false"/>
        <w:spacing w:lineRule="atLeast" w:line="120" w:before="0" w:after="0"/>
        <w:jc w:val="right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Oświadczenie o niepodleganiu wykluczeniu z postępowania</w:t>
      </w:r>
    </w:p>
    <w:p>
      <w:pPr>
        <w:pStyle w:val="Normal"/>
        <w:widowControl w:val="false"/>
        <w:spacing w:lineRule="atLeast" w:line="120" w:before="0" w:after="0"/>
        <w:ind w:left="5664" w:hanging="0"/>
        <w:jc w:val="right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MSDsygn"/>
        <w:jc w:val="left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Nr sprawy: </w:t>
      </w:r>
    </w:p>
    <w:p>
      <w:pPr>
        <w:pStyle w:val="Normal"/>
        <w:widowControl w:val="false"/>
        <w:spacing w:lineRule="auto" w:line="276" w:before="0" w:after="0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 w:eastAsiaTheme="minorHAnsi"/>
          <w:b/>
          <w:shd w:fill="auto" w:val="clear"/>
        </w:rPr>
        <w:t>2025/01</w:t>
      </w:r>
      <w:r>
        <w:rPr>
          <w:rFonts w:eastAsia="Calibri" w:cs="Arial" w:ascii="Arial" w:hAnsi="Arial" w:eastAsiaTheme="minorHAnsi"/>
          <w:b/>
          <w:shd w:fill="FFFF00" w:val="clear"/>
        </w:rPr>
        <w:t xml:space="preserve"> </w:t>
      </w:r>
      <w:r>
        <w:rPr>
          <w:rFonts w:eastAsia="Calibri" w:cs="Arial" w:ascii="Arial" w:hAnsi="Arial"/>
          <w:b/>
        </w:rPr>
        <w:t xml:space="preserve">                                                                                        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Wykonawcy: …...................................................................................................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Adres Wykonawcy: 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nl-NL"/>
        </w:rPr>
      </w:pPr>
      <w:r>
        <w:rPr>
          <w:rFonts w:cs="Arial" w:ascii="Arial" w:hAnsi="Arial"/>
          <w:sz w:val="24"/>
          <w:szCs w:val="24"/>
          <w:lang w:val="nl-NL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  <w:lang w:val="nl-NL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nl-NL"/>
        </w:rPr>
      </w:pPr>
      <w:r>
        <w:rPr>
          <w:rFonts w:cs="Arial" w:ascii="Arial" w:hAnsi="Arial"/>
          <w:sz w:val="24"/>
          <w:szCs w:val="24"/>
          <w:lang w:val="nl-NL"/>
        </w:rPr>
        <w:t>NIP: 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nl-NL"/>
        </w:rPr>
      </w:pPr>
      <w:r>
        <w:rPr>
          <w:rFonts w:cs="Arial" w:ascii="Arial" w:hAnsi="Arial"/>
          <w:sz w:val="24"/>
          <w:szCs w:val="24"/>
          <w:lang w:val="nl-NL"/>
        </w:rPr>
        <w:t>REGON: 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Tel/Fax: 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Adres e-mail: ………………………………………..........................................................</w:t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eastAsia="Calibri" w:cs="Arial"/>
          <w:b/>
          <w:b/>
          <w:color w:val="000000"/>
          <w:lang w:val="en-US"/>
        </w:rPr>
      </w:pPr>
      <w:r>
        <w:rPr>
          <w:rFonts w:eastAsia="Calibri" w:cs="Arial" w:ascii="Arial" w:hAnsi="Arial"/>
          <w:b/>
          <w:color w:val="000000"/>
          <w:lang w:val="en-US"/>
        </w:rPr>
      </w:r>
    </w:p>
    <w:p>
      <w:pPr>
        <w:pStyle w:val="Normal"/>
        <w:rPr>
          <w:rFonts w:ascii="Arial" w:hAnsi="Arial" w:cs="Arial"/>
          <w:b/>
          <w:b/>
          <w:lang w:val="nl-NL"/>
        </w:rPr>
      </w:pPr>
      <w:r>
        <w:rPr>
          <w:rFonts w:cs="Arial" w:ascii="Arial" w:hAnsi="Arial"/>
          <w:b/>
          <w:lang w:val="nl-N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OŚWIADCZENIE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niepodleganiu wykluczeniu z postępowania pn.:</w:t>
      </w:r>
    </w:p>
    <w:p>
      <w:pPr>
        <w:pStyle w:val="Normal"/>
        <w:tabs>
          <w:tab w:val="clear" w:pos="708"/>
          <w:tab w:val="right" w:pos="9212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„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Modernizacja sieci ciepłowniczej na terenie miasta Stronie Śląskie”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1. Oświadczam, że nie podlegam wykluczeniu z postępowania o udzielenie zamówienia  na podstawie art. 7 ust. 1 ustawy o szczególnych rozwiązaniach w zakresie przeciwdziałania wspieraniu agresji na Ukrainę oraz służących ochronie bezpieczeństwa narodowego.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2. Oświadczam, że nie podlegam wykluczeniu z postępowania o udzielenie zamówienia na podstawie pkt 10.1 zapytania ofertowego.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3.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left="708" w:hanging="708"/>
        <w:rPr>
          <w:rFonts w:ascii="Arial" w:hAnsi="Arial" w:cs="Arial"/>
        </w:rPr>
      </w:pPr>
      <w:r>
        <w:rPr>
          <w:rFonts w:cs="Arial" w:ascii="Arial" w:hAnsi="Arial"/>
        </w:rPr>
        <w:t xml:space="preserve">……………………………………………            </w:t>
      </w:r>
      <w:r>
        <w:rPr>
          <w:rFonts w:cs="Arial" w:ascii="Arial" w:hAnsi="Arial"/>
        </w:rPr>
        <w:tab/>
        <w:t xml:space="preserve">                   ….…..……………………….</w:t>
        <w:br/>
        <w:t>( Data, miejscowość )</w:t>
        <w:tab/>
        <w:tab/>
        <w:tab/>
        <w:tab/>
        <w:tab/>
        <w:tab/>
        <w:tab/>
        <w:t>( Podpis 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tLeast" w:line="100"/>
      <w:jc w:val="both"/>
      <w:rPr>
        <w:rFonts w:cs="Calibri" w:cstheme="minorHAnsi"/>
      </w:rPr>
    </w:pPr>
    <w:r>
      <w:rPr>
        <w:rFonts w:eastAsia="Times New Roman" w:cs="Arial" w:ascii="Liberation Serif" w:hAnsi="Liberation Serif"/>
        <w:sz w:val="16"/>
        <w:szCs w:val="16"/>
        <w:lang w:eastAsia="pl-PL"/>
      </w:rPr>
      <w:t xml:space="preserve"> </w:t>
    </w:r>
    <w:r>
      <w:rPr/>
      <w:drawing>
        <wp:inline distT="0" distB="0" distL="0" distR="0">
          <wp:extent cx="5707380" cy="56769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>Program Fundusze Europejskie na Infrastrukturę, Klimat, Środowisko 2021-2027 (FenIKS)</w:t>
    </w:r>
  </w:p>
  <w:p>
    <w:pPr>
      <w:pStyle w:val="Normal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 xml:space="preserve">FENX.02.01 Infrastruktura ciepłownicza Priorytet FENX.02 Wsparcie sektorów energetyka i środowisko z EFRR </w:t>
    </w:r>
  </w:p>
  <w:p>
    <w:pPr>
      <w:pStyle w:val="Gwka"/>
      <w:jc w:val="right"/>
      <w:rPr>
        <w:rFonts w:cs="Calibri" w:cstheme="minorHAnsi"/>
      </w:rPr>
    </w:pPr>
    <w:r>
      <w:rPr>
        <w:rFonts w:cs="Calibri" w:cstheme="minorHAnsi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tLeast" w:line="100"/>
      <w:jc w:val="both"/>
      <w:rPr>
        <w:rFonts w:cs="Calibri" w:cstheme="minorHAnsi"/>
      </w:rPr>
    </w:pPr>
    <w:r>
      <w:rPr>
        <w:rFonts w:eastAsia="Times New Roman" w:cs="Arial" w:ascii="Liberation Serif" w:hAnsi="Liberation Serif"/>
        <w:sz w:val="16"/>
        <w:szCs w:val="16"/>
        <w:lang w:eastAsia="pl-PL"/>
      </w:rPr>
      <w:t xml:space="preserve"> </w:t>
    </w:r>
    <w:r>
      <w:rPr/>
      <w:drawing>
        <wp:inline distT="0" distB="0" distL="0" distR="0">
          <wp:extent cx="5707380" cy="56769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>Program Fundusze Europejskie na Infrastrukturę, Klimat, Środowisko 2021-2027 (FenIKS)</w:t>
    </w:r>
  </w:p>
  <w:p>
    <w:pPr>
      <w:pStyle w:val="Normal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 xml:space="preserve">FENX.02.01 Infrastruktura ciepłownicza Priorytet FENX.02 Wsparcie sektorów energetyka i środowisko z EFRR </w:t>
    </w:r>
  </w:p>
  <w:p>
    <w:pPr>
      <w:pStyle w:val="Gwka"/>
      <w:jc w:val="right"/>
      <w:rPr>
        <w:rFonts w:cs="Calibri" w:cstheme="minorHAnsi"/>
      </w:rPr>
    </w:pPr>
    <w:r>
      <w:rPr>
        <w:rFonts w:cs="Calibri" w:cstheme="minorHAnsi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02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102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1026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22fc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9459e"/>
    <w:rPr/>
  </w:style>
  <w:style w:type="character" w:styleId="StopkaZnak" w:customStyle="1">
    <w:name w:val="Stopka Znak"/>
    <w:basedOn w:val="DefaultParagraphFont"/>
    <w:uiPriority w:val="99"/>
    <w:qFormat/>
    <w:rsid w:val="00a9459e"/>
    <w:rPr/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PodtytuZnak">
    <w:name w:val="Podtytuł Znak"/>
    <w:qFormat/>
    <w:rPr>
      <w:rFonts w:ascii="Times New Roman" w:hAnsi="Times New Roman" w:eastAsia="Times New Roman" w:cs="Times New Roman"/>
      <w:b/>
      <w:sz w:val="40"/>
      <w:szCs w:val="20"/>
      <w:lang w:eastAsia="pl-PL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ytuZnak">
    <w:name w:val="Tytuł Znak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AkapitzlistZnak">
    <w:name w:val="Akapit z listą Znak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190c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102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026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2f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1152b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MSDsygn" w:customStyle="1">
    <w:name w:val="MSD-sygn."/>
    <w:basedOn w:val="Normal"/>
    <w:qFormat/>
    <w:rsid w:val="002078d0"/>
    <w:pPr>
      <w:widowControl w:val="false"/>
      <w:suppressAutoHyphens w:val="tru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</w:rPr>
  </w:style>
  <w:style w:type="paragraph" w:styleId="CharChar1">
    <w:name w:val="Char Char1"/>
    <w:basedOn w:val="Normal"/>
    <w:qFormat/>
    <w:pPr>
      <w:suppressAutoHyphens w:val="false"/>
      <w:spacing w:lineRule="exact" w:line="240" w:before="0" w:after="0"/>
    </w:pPr>
    <w:rPr>
      <w:rFonts w:ascii="Times New Roman" w:hAnsi="Times New Roman" w:eastAsia="Times New Roman" w:cs="Times New Roman"/>
      <w:lang w:eastAsia="pl-P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 w:cs="Times New Roman"/>
      <w:lang w:eastAsia="pl-PL"/>
    </w:rPr>
  </w:style>
  <w:style w:type="paragraph" w:styleId="ListParagraph">
    <w:name w:val="List Paragraph"/>
    <w:basedOn w:val="Normal"/>
    <w:qFormat/>
    <w:pPr>
      <w:suppressAutoHyphens w:val="false"/>
      <w:spacing w:lineRule="exact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ormalnyWeb1">
    <w:name w:val="Normalny (Web)1"/>
    <w:basedOn w:val="Normal"/>
    <w:qFormat/>
    <w:pPr>
      <w:spacing w:lineRule="atLeast" w:line="100" w:before="100" w:after="100"/>
    </w:pPr>
    <w:rPr>
      <w:rFonts w:ascii="Times New Roman" w:hAnsi="Times New Roman" w:eastAsia="Times New Roman" w:cs="Times New Roman"/>
    </w:rPr>
  </w:style>
  <w:style w:type="paragraph" w:styleId="Akapitzlist1">
    <w:name w:val="Akapit z listą1"/>
    <w:basedOn w:val="Normal"/>
    <w:qFormat/>
    <w:pPr>
      <w:widowControl w:val="false"/>
      <w:spacing w:lineRule="atLeast" w:line="100" w:before="0" w:after="0"/>
      <w:ind w:left="708" w:hanging="0"/>
    </w:pPr>
    <w:rPr>
      <w:rFonts w:ascii="Times New Roman" w:hAnsi="Times New Roman" w:eastAsia="Tahoma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LibreOffice/7.3.2.2$Windows_X86_64 LibreOffice_project/49f2b1bff42cfccbd8f788c8dc32c1c309559be0</Application>
  <AppVersion>15.0000</AppVersion>
  <Pages>2</Pages>
  <Words>177</Words>
  <Characters>1587</Characters>
  <CharactersWithSpaces>1876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Gasiorek</dc:creator>
  <dc:description/>
  <dc:language>pl-PL</dc:language>
  <cp:lastModifiedBy/>
  <dcterms:modified xsi:type="dcterms:W3CDTF">2025-06-13T14:34:42Z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